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jc w:val="right"/>
      </w:pPr>
      <w:r>
        <w:rPr>
          <w:b/>
          <w:color w:val="1F618D"/>
          <w:sz w:val="22"/>
        </w:rPr>
        <w:t>OpenClaw Geological Services</w:t>
      </w:r>
      <w:r>
        <w:br/>
      </w:r>
      <w:r>
        <w:rPr>
          <w:color w:val="646464"/>
          <w:sz w:val="18"/>
        </w:rPr>
        <w:t>Automatizovaný analyticko-rešeršní systém</w:t>
      </w:r>
    </w:p>
    <w:p/>
    <w:p/>
    <w:p>
      <w:pPr>
        <w:pStyle w:val="Title"/>
        <w:jc w:val="center"/>
      </w:pPr>
      <w:r>
        <w:t>Posouzení hydrogeologických poměrů</w:t>
      </w:r>
    </w:p>
    <w:p>
      <w:pPr>
        <w:jc w:val="center"/>
      </w:pPr>
      <w:r>
        <w:rPr>
          <w:b/>
          <w:sz w:val="26"/>
        </w:rPr>
        <w:t>pro vyhodnocení možnosti vypouštění srážkových vod</w:t>
        <w:br/>
        <w:t>do horninového prostředí na pozemku</w:t>
        <w:br/>
        <w:t>stavební parcela č. 1591 v k. ú. Žižkov</w:t>
        <w:br/>
        <w:t>Baranova 1486/18, Praha 3</w:t>
      </w:r>
    </w:p>
    <w:p/>
    <w:p>
      <w:pPr>
        <w:jc w:val="center"/>
      </w:pPr>
      <w:r>
        <w:rPr>
          <w:i/>
          <w:color w:val="505050"/>
          <w:sz w:val="20"/>
        </w:rPr>
        <w:t>Hydrogeologický posudek – rešeršní studie na základě veřejně dostupných</w:t>
        <w:br/>
        <w:t>státních datových zdrojů (ČGS, ČÚZK, VÚV TGM)</w:t>
        <w:br/>
        <w:t>dle vodního zákona č. 254/2001 Sb. a ČSN 75 9010</w:t>
      </w:r>
    </w:p>
    <w:p/>
    <w:p/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4680000" cy="47268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p1_lokalizac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726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505050"/>
          <w:sz w:val="18"/>
        </w:rPr>
        <w:t>Pohled na lokalitu stavební parcely č. 1591 v k. ú. Žižkov (červený křížek)</w:t>
      </w:r>
    </w:p>
    <w:p/>
    <w:p/>
    <w:p>
      <w:pPr>
        <w:jc w:val="right"/>
      </w:pPr>
      <w:r>
        <w:rPr>
          <w:b/>
        </w:rPr>
        <w:t xml:space="preserve">Zpracoval: </w:t>
      </w:r>
      <w:r>
        <w:t>Makro / OpenClaw – automatizovaná rešeršní zpráva</w:t>
      </w:r>
      <w:r>
        <w:br/>
      </w:r>
      <w:r>
        <w:t>Datové zdroje: ČGS (mapy.geology.cz), ČÚZK (geoportal.cuzk.cz)</w:t>
      </w:r>
      <w:r>
        <w:br/>
        <w:br/>
      </w:r>
      <w:r>
        <w:rPr>
          <w:b/>
        </w:rPr>
        <w:t xml:space="preserve">Příloha č. 1: </w:t>
      </w:r>
      <w:r>
        <w:t>Situace lokality s hydrogeologickými fenomény</w:t>
      </w:r>
    </w:p>
    <w:p/>
    <w:p>
      <w:pPr>
        <w:jc w:val="center"/>
      </w:pPr>
      <w:r>
        <w:rPr>
          <w:b/>
          <w:sz w:val="24"/>
        </w:rPr>
        <w:t>Praha, březen 2026</w:t>
      </w:r>
    </w:p>
    <w:p>
      <w:r>
        <w:br w:type="page"/>
      </w:r>
    </w:p>
    <w:p>
      <w:pPr>
        <w:pStyle w:val="Heading1"/>
      </w:pPr>
      <w:r>
        <w:t>1. Úvod, cíl prací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Na základě zadání byla provedena rešeršní studie hydrogeologických poměrů a posouzení možnosti infiltrace srážkových vod do horninového prostředí na stavební parcele č. 1591 v katastrálním území Žižkov, Praha 3 (adresa Baranova 1486/18). Na parcele se nachází bytový dům o 7 podlažích se zastavěnou plochou 350 m².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Možnost a způsob likvidace srážkových vod do horninového podloží závisí na geologických a hydrogeologických poměrech lokality. Při nedostatečné propustnosti hornin, zvýšené hladině podzemní vody (dále HPV), malém rozsahu pozemku či možnosti ovlivnění okolních jímacích a stavebních objektů nelze srážkové vody vsakovat do horninového podloží.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Vypouštění srážkových vod do horninového prostředí, resp. podzemních vod, se řídí ustanovením vodního zákona č. 254/2001 Sb. (ve znění pozdějších předpisů) a platné normy ČSN 75 9010 "Vsakovací zařízení srážkových vod". Podle této normy musí být např. úroveň základové spáry (dno) vsakovacího zařízení srážkových vod alespoň 1 m nad volnou hladinou podzemní vody (viz odstavec 6.1.7).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Cílem hydrogeologického posudku bylo na základě archivních dat a veřejně dostupných státních geoinformačních služeb ověřit geologickou stavbu a hydrogeologické poměry lokality, úroveň HPV a infiltrační schopnost podložních hornin. Následně pak vydat doporučení z geologického a hydrogeologického hlediska.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Ke zpracování posudku bylo použito následujících zdrojů a metod:</w:t>
      </w:r>
    </w:p>
    <w:p>
      <w:pPr>
        <w:pStyle w:val="ListBullet"/>
      </w:pPr>
      <w:r>
        <w:t>prostudování dostupných archivních zpráv a mapových podkladů (geologické, hydrogeologické a vodohospodářské mapy) z vymezeného území</w:t>
      </w:r>
    </w:p>
    <w:p>
      <w:pPr>
        <w:pStyle w:val="ListBullet"/>
      </w:pPr>
      <w:r>
        <w:t>vrtná prozkoumanost území z Geofondu ČGS (databáze OPLA – Vrtná_prozkoumanost)</w:t>
      </w:r>
    </w:p>
    <w:p>
      <w:pPr>
        <w:pStyle w:val="ListBullet"/>
      </w:pPr>
      <w:r>
        <w:t>dotazy GetFeatureInfo na WMS služby ČGS (geologická_mapa50, HG_rajóny, zranitelnost_podzemní_vody, základní_odtok, HG50_rastr)</w:t>
      </w:r>
    </w:p>
    <w:p>
      <w:pPr>
        <w:pStyle w:val="ListBullet"/>
      </w:pPr>
      <w:r>
        <w:t>dotazy na REST služby ČGS (Vrtná_prozkoumanost vrstva 1 a 5)</w:t>
      </w:r>
    </w:p>
    <w:p>
      <w:pPr>
        <w:pStyle w:val="ListBullet"/>
      </w:pPr>
      <w:r>
        <w:t>identifikace povodí z WMS ČÚZK INSPIRE HY (DrainageBasin)</w:t>
      </w:r>
    </w:p>
    <w:p>
      <w:pPr>
        <w:pStyle w:val="ListBullet"/>
      </w:pPr>
      <w:r>
        <w:t>identifikace parcely a stavebního objektu z REST služby ČÚZK RÚIAN</w:t>
      </w:r>
    </w:p>
    <w:p>
      <w:pPr>
        <w:pStyle w:val="ListBullet"/>
      </w:pPr>
      <w:r>
        <w:t>lokalizace studní a vrtů s hladinou HPV v okolí</w:t>
      </w:r>
    </w:p>
    <w:p/>
    <w:p>
      <w:pPr>
        <w:pStyle w:val="Heading2"/>
      </w:pPr>
      <w:r>
        <w:t>1.1 Základní údaje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4536"/>
        <w:gridCol w:w="4536"/>
      </w:tblGrid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Účel posudku</w:t>
            </w:r>
          </w:p>
        </w:tc>
        <w:tc>
          <w:tcPr>
            <w:tcW w:type="dxa" w:w="4536"/>
            <w:shd w:val="clear" w:color="auto" w:fill="EBF5FB"/>
          </w:tcPr>
          <w:p>
            <w:r>
              <w:t>posouzení možnosti vsakování srážkových vod do horninového prostředí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Pozemek parcelní číslo</w:t>
            </w:r>
          </w:p>
        </w:tc>
        <w:tc>
          <w:tcPr>
            <w:tcW w:type="dxa" w:w="4536"/>
          </w:tcPr>
          <w:p>
            <w:r>
              <w:t>stavební parcela Žižkov 1591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Katastrální území</w:t>
            </w:r>
          </w:p>
        </w:tc>
        <w:tc>
          <w:tcPr>
            <w:tcW w:type="dxa" w:w="4536"/>
            <w:shd w:val="clear" w:color="auto" w:fill="EBF5FB"/>
          </w:tcPr>
          <w:p>
            <w:r>
              <w:t>Žižkov (727415)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Obec</w:t>
            </w:r>
          </w:p>
        </w:tc>
        <w:tc>
          <w:tcPr>
            <w:tcW w:type="dxa" w:w="4536"/>
          </w:tcPr>
          <w:p>
            <w:r>
              <w:t>Praha, městská část Praha 3 – Žižkov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Plocha pozemku</w:t>
            </w:r>
          </w:p>
        </w:tc>
        <w:tc>
          <w:tcPr>
            <w:tcW w:type="dxa" w:w="4536"/>
            <w:shd w:val="clear" w:color="auto" w:fill="EBF5FB"/>
          </w:tcPr>
          <w:p>
            <w:r>
              <w:t>403 m²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Zastavěná plocha</w:t>
            </w:r>
          </w:p>
        </w:tc>
        <w:tc>
          <w:tcPr>
            <w:tcW w:type="dxa" w:w="4536"/>
          </w:tcPr>
          <w:p>
            <w:r>
              <w:t>350 m² (bytový dům, 7 podlaží, 21 bytů)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Kód stavebního objektu (RÚIAN)</w:t>
            </w:r>
          </w:p>
        </w:tc>
        <w:tc>
          <w:tcPr>
            <w:tcW w:type="dxa" w:w="4536"/>
            <w:shd w:val="clear" w:color="auto" w:fill="EBF5FB"/>
          </w:tcPr>
          <w:p>
            <w:r>
              <w:t>21705691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Souřadnice WGS84</w:t>
            </w:r>
          </w:p>
        </w:tc>
        <w:tc>
          <w:tcPr>
            <w:tcW w:type="dxa" w:w="4536"/>
          </w:tcPr>
          <w:p>
            <w:r>
              <w:t>50,0799° N / 14,4577° E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Nadmořská výška</w:t>
            </w:r>
          </w:p>
        </w:tc>
        <w:tc>
          <w:tcPr>
            <w:tcW w:type="dxa" w:w="4536"/>
            <w:shd w:val="clear" w:color="auto" w:fill="EBF5FB"/>
          </w:tcPr>
          <w:p>
            <w:r>
              <w:t>cca 265 m n. m.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Zpracovatel posudku</w:t>
            </w:r>
          </w:p>
        </w:tc>
        <w:tc>
          <w:tcPr>
            <w:tcW w:type="dxa" w:w="4536"/>
          </w:tcPr>
          <w:p>
            <w:r>
              <w:t>Makro / OpenClaw – automatizovaná analytická zpráva</w:t>
            </w:r>
          </w:p>
        </w:tc>
      </w:tr>
    </w:tbl>
    <w:p/>
    <w:p>
      <w:pPr>
        <w:pStyle w:val="Heading2"/>
      </w:pPr>
      <w:r>
        <w:t>1.2 Umístění stavby, střety zájmů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Stavební parcela č. 1591 se nachází v zastavěné části městské čtvrti Žižkov, Praha 3, v ulici Baranova. Jedná se o vnitroblokovou polohu s plným obestavěným okolím. Pozemek je zcela zastavěn bytovým domem č. p. 1486 o zastavěné ploše 350 m² (z celkové výměry parcely 403 m²). Volná nezastavěná plocha činí přibližně 53 m².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Lokalita se nenachází v ochranném pásmu vodních zdrojů (OP VZ) ani v chráněné oblasti přirozené akumulace vod (CHOPAV). Pozemek neleží v záplavovém území (centrum Prahy na vyvýšeném svahu Vítkova, 265 m n. m.). Oblast není poddolovaným územím. Inženýrské sítě (kanalizace, vodovod, plyn, elektřina) jsou dle RÚIAN plně připojeny.</w:t>
      </w:r>
    </w:p>
    <w:p/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4536"/>
        <w:gridCol w:w="4536"/>
      </w:tblGrid>
      <w:tr>
        <w:tc>
          <w:tcPr>
            <w:tcW w:type="dxa" w:w="4536"/>
            <w:shd w:val="clear" w:color="auto" w:fill="2E86C1"/>
          </w:tcPr>
          <w:p>
            <w:r>
              <w:rPr>
                <w:b/>
                <w:color w:val="FFFFFF"/>
              </w:rPr>
              <w:t>Střet</w:t>
            </w:r>
          </w:p>
        </w:tc>
        <w:tc>
          <w:tcPr>
            <w:tcW w:type="dxa" w:w="4536"/>
            <w:shd w:val="clear" w:color="auto" w:fill="2E86C1"/>
          </w:tcPr>
          <w:p>
            <w:r>
              <w:rPr>
                <w:b/>
                <w:color w:val="FFFFFF"/>
              </w:rPr>
              <w:t>Stav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t>Ochranná pásma vodních zdrojů</w:t>
            </w:r>
          </w:p>
        </w:tc>
        <w:tc>
          <w:tcPr>
            <w:tcW w:type="dxa" w:w="4536"/>
            <w:shd w:val="clear" w:color="auto" w:fill="EBF5FB"/>
          </w:tcPr>
          <w:p>
            <w:r>
              <w:t>Lokalita se nenachází v OP VZ</w:t>
            </w:r>
          </w:p>
        </w:tc>
      </w:tr>
      <w:tr>
        <w:tc>
          <w:tcPr>
            <w:tcW w:type="dxa" w:w="4536"/>
          </w:tcPr>
          <w:p>
            <w:r>
              <w:t>CHOPAV</w:t>
            </w:r>
          </w:p>
        </w:tc>
        <w:tc>
          <w:tcPr>
            <w:tcW w:type="dxa" w:w="4536"/>
          </w:tcPr>
          <w:p>
            <w:r>
              <w:t>Lokalita neleží v CHOPAV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t>Ochrana přírody</w:t>
            </w:r>
          </w:p>
        </w:tc>
        <w:tc>
          <w:tcPr>
            <w:tcW w:type="dxa" w:w="4536"/>
            <w:shd w:val="clear" w:color="auto" w:fill="EBF5FB"/>
          </w:tcPr>
          <w:p>
            <w:r>
              <w:t>Žádná zvláštní ochrana</w:t>
            </w:r>
          </w:p>
        </w:tc>
      </w:tr>
      <w:tr>
        <w:tc>
          <w:tcPr>
            <w:tcW w:type="dxa" w:w="4536"/>
          </w:tcPr>
          <w:p>
            <w:r>
              <w:t>Záplavové území</w:t>
            </w:r>
          </w:p>
        </w:tc>
        <w:tc>
          <w:tcPr>
            <w:tcW w:type="dxa" w:w="4536"/>
          </w:tcPr>
          <w:p>
            <w:r>
              <w:t>Neleží (svahová poloha, 265 m n. m.)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t>Poddolované území, CHLÚ</w:t>
            </w:r>
          </w:p>
        </w:tc>
        <w:tc>
          <w:tcPr>
            <w:tcW w:type="dxa" w:w="4536"/>
            <w:shd w:val="clear" w:color="auto" w:fill="EBF5FB"/>
          </w:tcPr>
          <w:p>
            <w:r>
              <w:t>Není evidováno (ČGS důlní_díla: 0 záznamů)</w:t>
            </w:r>
          </w:p>
        </w:tc>
      </w:tr>
      <w:tr>
        <w:tc>
          <w:tcPr>
            <w:tcW w:type="dxa" w:w="4536"/>
          </w:tcPr>
          <w:p>
            <w:r>
              <w:t>Inženýrské sítě</w:t>
            </w:r>
          </w:p>
        </w:tc>
        <w:tc>
          <w:tcPr>
            <w:tcW w:type="dxa" w:w="4536"/>
          </w:tcPr>
          <w:p>
            <w:r>
              <w:t>Plně připojeny (kanalizace, vodovod, plyn, elektřina)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t>Domovní studny do 50 m</w:t>
            </w:r>
          </w:p>
        </w:tc>
        <w:tc>
          <w:tcPr>
            <w:tcW w:type="dxa" w:w="4536"/>
            <w:shd w:val="clear" w:color="auto" w:fill="EBF5FB"/>
          </w:tcPr>
          <w:p>
            <w:r>
              <w:t>Nebyly zjištěny v databázi OPLA (urbánní zástavba)</w:t>
            </w:r>
          </w:p>
        </w:tc>
      </w:tr>
      <w:tr>
        <w:tc>
          <w:tcPr>
            <w:tcW w:type="dxa" w:w="4536"/>
          </w:tcPr>
          <w:p>
            <w:r>
              <w:t>Radonový index</w:t>
            </w:r>
          </w:p>
        </w:tc>
        <w:tc>
          <w:tcPr>
            <w:tcW w:type="dxa" w:w="4536"/>
          </w:tcPr>
          <w:p>
            <w:r>
              <w:t>2 – střední (ČGS radon_index_50)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t>Sesuvná náchylnost</w:t>
            </w:r>
          </w:p>
        </w:tc>
        <w:tc>
          <w:tcPr>
            <w:tcW w:type="dxa" w:w="4536"/>
            <w:shd w:val="clear" w:color="auto" w:fill="EBF5FB"/>
          </w:tcPr>
          <w:p>
            <w:r>
              <w:t>Třída střední náchylnosti (ČGS svahové_nestability)</w:t>
            </w:r>
          </w:p>
        </w:tc>
      </w:tr>
      <w:tr>
        <w:tc>
          <w:tcPr>
            <w:tcW w:type="dxa" w:w="4536"/>
          </w:tcPr>
          <w:p>
            <w:r>
              <w:t>Svahové deformace</w:t>
            </w:r>
          </w:p>
        </w:tc>
        <w:tc>
          <w:tcPr>
            <w:tcW w:type="dxa" w:w="4536"/>
          </w:tcPr>
          <w:p>
            <w:r>
              <w:t>Žádné registrované (ČGS svahové_deformace: 0 záznamů)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t>IG rajón předkvartérních hornin</w:t>
            </w:r>
          </w:p>
        </w:tc>
        <w:tc>
          <w:tcPr>
            <w:tcW w:type="dxa" w:w="4536"/>
            <w:shd w:val="clear" w:color="auto" w:fill="EBF5FB"/>
          </w:tcPr>
          <w:p>
            <w:r>
              <w:t>Sf – rajón flyšoidních hornin, únosné, na svazích náchylné k sesouvání</w:t>
            </w:r>
          </w:p>
        </w:tc>
      </w:tr>
      <w:tr>
        <w:tc>
          <w:tcPr>
            <w:tcW w:type="dxa" w:w="4536"/>
          </w:tcPr>
          <w:p>
            <w:r>
              <w:t>Ostatní</w:t>
            </w:r>
          </w:p>
        </w:tc>
        <w:tc>
          <w:tcPr>
            <w:tcW w:type="dxa" w:w="4536"/>
          </w:tcPr>
          <w:p>
            <w:r>
              <w:t>Plně urbanizované území, odkanalizované</w:t>
            </w:r>
          </w:p>
        </w:tc>
      </w:tr>
    </w:tbl>
    <w:p/>
    <w:p>
      <w:pPr>
        <w:pStyle w:val="Heading2"/>
      </w:pPr>
      <w:r>
        <w:t>1.3 Geologická prozkoumanost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Geologie území je převzata z Geologické mapy ČR list 12-24 Praha (ČGS, služba geologická_mapa50, vrstva 0). Oblast Praha – Žižkov leží v jedné z nejlépe prostudovaných geologických oblastí Evropy – Barrandienu (pražská pánev, Český masiv).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V databázi Vrtná_prozkoumanost (ČGS, OPLA) bylo v okruhu 1 km od parcely nalezeno více než 3 000 registrovaných geologických objektů (vrty, kopané sondy, studny). Nejbližší registrovaný objekt s geologickými údaji je archivní vrt V-1 (GDO klíč 190352, signatury GF U006562, rok 1961, hloubka 2,7 m, vzdálenost 68 m od parcely). Hornina: břidlice, stratigrafie: Beroun (Caradok) – ordovik. Vrt byl proveden pro inženýrsko-geologické účely.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Další významné vrty v blízkosti parcely: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512"/>
        <w:gridCol w:w="1512"/>
        <w:gridCol w:w="1512"/>
        <w:gridCol w:w="1512"/>
        <w:gridCol w:w="1512"/>
        <w:gridCol w:w="1512"/>
      </w:tblGrid>
      <w:tr>
        <w:tc>
          <w:tcPr>
            <w:tcW w:type="dxa" w:w="1512"/>
            <w:shd w:val="clear" w:color="auto" w:fill="1E5631"/>
          </w:tcPr>
          <w:p>
            <w:r>
              <w:rPr>
                <w:b/>
                <w:color w:val="FFFFFF"/>
              </w:rPr>
              <w:t>Objekt (GDO klíč)</w:t>
            </w:r>
          </w:p>
        </w:tc>
        <w:tc>
          <w:tcPr>
            <w:tcW w:type="dxa" w:w="1512"/>
            <w:shd w:val="clear" w:color="auto" w:fill="1E5631"/>
          </w:tcPr>
          <w:p>
            <w:r>
              <w:rPr>
                <w:b/>
                <w:color w:val="FFFFFF"/>
              </w:rPr>
              <w:t>Vzdál.</w:t>
            </w:r>
          </w:p>
        </w:tc>
        <w:tc>
          <w:tcPr>
            <w:tcW w:type="dxa" w:w="1512"/>
            <w:shd w:val="clear" w:color="auto" w:fill="1E5631"/>
          </w:tcPr>
          <w:p>
            <w:r>
              <w:rPr>
                <w:b/>
                <w:color w:val="FFFFFF"/>
              </w:rPr>
              <w:t>Hloubka (m)</w:t>
            </w:r>
          </w:p>
        </w:tc>
        <w:tc>
          <w:tcPr>
            <w:tcW w:type="dxa" w:w="1512"/>
            <w:shd w:val="clear" w:color="auto" w:fill="1E5631"/>
          </w:tcPr>
          <w:p>
            <w:r>
              <w:rPr>
                <w:b/>
                <w:color w:val="FFFFFF"/>
              </w:rPr>
              <w:t>Hornina / strat.</w:t>
            </w:r>
          </w:p>
        </w:tc>
        <w:tc>
          <w:tcPr>
            <w:tcW w:type="dxa" w:w="1512"/>
            <w:shd w:val="clear" w:color="auto" w:fill="1E5631"/>
          </w:tcPr>
          <w:p>
            <w:r>
              <w:rPr>
                <w:b/>
                <w:color w:val="FFFFFF"/>
              </w:rPr>
              <w:t>Rok / účel</w:t>
            </w:r>
          </w:p>
        </w:tc>
        <w:tc>
          <w:tcPr>
            <w:tcW w:type="dxa" w:w="1512"/>
            <w:shd w:val="clear" w:color="auto" w:fill="1E5631"/>
          </w:tcPr>
          <w:p>
            <w:r>
              <w:rPr>
                <w:b/>
                <w:color w:val="FFFFFF"/>
              </w:rPr>
              <w:t>Signatura</w:t>
            </w:r>
          </w:p>
        </w:tc>
      </w:tr>
      <w:tr>
        <w:tc>
          <w:tcPr>
            <w:tcW w:type="dxa" w:w="1512"/>
            <w:shd w:val="clear" w:color="auto" w:fill="D5F5E3"/>
          </w:tcPr>
          <w:p>
            <w:r>
              <w:t>V-1 (190352)</w:t>
            </w:r>
          </w:p>
        </w:tc>
        <w:tc>
          <w:tcPr>
            <w:tcW w:type="dxa" w:w="1512"/>
            <w:shd w:val="clear" w:color="auto" w:fill="D5F5E3"/>
          </w:tcPr>
          <w:p>
            <w:r>
              <w:t>0,07 km</w:t>
            </w:r>
          </w:p>
        </w:tc>
        <w:tc>
          <w:tcPr>
            <w:tcW w:type="dxa" w:w="1512"/>
            <w:shd w:val="clear" w:color="auto" w:fill="D5F5E3"/>
          </w:tcPr>
          <w:p>
            <w:r>
              <w:t>2,7</w:t>
            </w:r>
          </w:p>
        </w:tc>
        <w:tc>
          <w:tcPr>
            <w:tcW w:type="dxa" w:w="1512"/>
            <w:shd w:val="clear" w:color="auto" w:fill="D5F5E3"/>
          </w:tcPr>
          <w:p>
            <w:r>
              <w:t>břidlice / Beroun</w:t>
            </w:r>
          </w:p>
        </w:tc>
        <w:tc>
          <w:tcPr>
            <w:tcW w:type="dxa" w:w="1512"/>
            <w:shd w:val="clear" w:color="auto" w:fill="D5F5E3"/>
          </w:tcPr>
          <w:p>
            <w:r>
              <w:t>1961 / IG průzkum</w:t>
            </w:r>
          </w:p>
        </w:tc>
        <w:tc>
          <w:tcPr>
            <w:tcW w:type="dxa" w:w="1512"/>
            <w:shd w:val="clear" w:color="auto" w:fill="D5F5E3"/>
          </w:tcPr>
          <w:p>
            <w:r>
              <w:t>GF U006562</w:t>
            </w:r>
          </w:p>
        </w:tc>
      </w:tr>
      <w:tr>
        <w:tc>
          <w:tcPr>
            <w:tcW w:type="dxa" w:w="1512"/>
          </w:tcPr>
          <w:p>
            <w:r>
              <w:t>K-1 (190348)</w:t>
            </w:r>
          </w:p>
        </w:tc>
        <w:tc>
          <w:tcPr>
            <w:tcW w:type="dxa" w:w="1512"/>
          </w:tcPr>
          <w:p>
            <w:r>
              <w:t>0,20 km</w:t>
            </w:r>
          </w:p>
        </w:tc>
        <w:tc>
          <w:tcPr>
            <w:tcW w:type="dxa" w:w="1512"/>
          </w:tcPr>
          <w:p>
            <w:r>
              <w:t>2,7</w:t>
            </w:r>
          </w:p>
        </w:tc>
        <w:tc>
          <w:tcPr>
            <w:tcW w:type="dxa" w:w="1512"/>
          </w:tcPr>
          <w:p>
            <w:r>
              <w:t>břidlice / Beroun</w:t>
            </w:r>
          </w:p>
        </w:tc>
        <w:tc>
          <w:tcPr>
            <w:tcW w:type="dxa" w:w="1512"/>
          </w:tcPr>
          <w:p>
            <w:r>
              <w:t>1961 / IG průzkum</w:t>
            </w:r>
          </w:p>
        </w:tc>
        <w:tc>
          <w:tcPr>
            <w:tcW w:type="dxa" w:w="1512"/>
          </w:tcPr>
          <w:p>
            <w:r>
              <w:t>GF U006562</w:t>
            </w:r>
          </w:p>
        </w:tc>
      </w:tr>
      <w:tr>
        <w:tc>
          <w:tcPr>
            <w:tcW w:type="dxa" w:w="1512"/>
            <w:shd w:val="clear" w:color="auto" w:fill="D5F5E3"/>
          </w:tcPr>
          <w:p>
            <w:r>
              <w:t>S-5 (193141)</w:t>
            </w:r>
          </w:p>
        </w:tc>
        <w:tc>
          <w:tcPr>
            <w:tcW w:type="dxa" w:w="1512"/>
            <w:shd w:val="clear" w:color="auto" w:fill="D5F5E3"/>
          </w:tcPr>
          <w:p>
            <w:r>
              <w:t>0,23 km</w:t>
            </w:r>
          </w:p>
        </w:tc>
        <w:tc>
          <w:tcPr>
            <w:tcW w:type="dxa" w:w="1512"/>
            <w:shd w:val="clear" w:color="auto" w:fill="D5F5E3"/>
          </w:tcPr>
          <w:p>
            <w:r>
              <w:t>5,1</w:t>
            </w:r>
          </w:p>
        </w:tc>
        <w:tc>
          <w:tcPr>
            <w:tcW w:type="dxa" w:w="1512"/>
            <w:shd w:val="clear" w:color="auto" w:fill="D5F5E3"/>
          </w:tcPr>
          <w:p>
            <w:r>
              <w:t>hlína / Ordovik</w:t>
            </w:r>
          </w:p>
        </w:tc>
        <w:tc>
          <w:tcPr>
            <w:tcW w:type="dxa" w:w="1512"/>
            <w:shd w:val="clear" w:color="auto" w:fill="D5F5E3"/>
          </w:tcPr>
          <w:p>
            <w:r>
              <w:t>1984 / IG průzkum</w:t>
            </w:r>
          </w:p>
        </w:tc>
        <w:tc>
          <w:tcPr>
            <w:tcW w:type="dxa" w:w="1512"/>
            <w:shd w:val="clear" w:color="auto" w:fill="D5F5E3"/>
          </w:tcPr>
          <w:p>
            <w:r>
              <w:t>GF P045321</w:t>
            </w:r>
          </w:p>
        </w:tc>
      </w:tr>
      <w:tr>
        <w:tc>
          <w:tcPr>
            <w:tcW w:type="dxa" w:w="1512"/>
          </w:tcPr>
          <w:p>
            <w:r>
              <w:t>JÁMA (190327)</w:t>
            </w:r>
          </w:p>
        </w:tc>
        <w:tc>
          <w:tcPr>
            <w:tcW w:type="dxa" w:w="1512"/>
          </w:tcPr>
          <w:p>
            <w:r>
              <w:t>0,31 km</w:t>
            </w:r>
          </w:p>
        </w:tc>
        <w:tc>
          <w:tcPr>
            <w:tcW w:type="dxa" w:w="1512"/>
          </w:tcPr>
          <w:p>
            <w:r>
              <w:t>4,5</w:t>
            </w:r>
          </w:p>
        </w:tc>
        <w:tc>
          <w:tcPr>
            <w:tcW w:type="dxa" w:w="1512"/>
          </w:tcPr>
          <w:p>
            <w:r>
              <w:t>břidlice / Beroun</w:t>
            </w:r>
          </w:p>
        </w:tc>
        <w:tc>
          <w:tcPr>
            <w:tcW w:type="dxa" w:w="1512"/>
          </w:tcPr>
          <w:p>
            <w:r>
              <w:t>1939 / IG průzkum</w:t>
            </w:r>
          </w:p>
        </w:tc>
        <w:tc>
          <w:tcPr>
            <w:tcW w:type="dxa" w:w="1512"/>
          </w:tcPr>
          <w:p>
            <w:r>
              <w:t>GF U006562</w:t>
            </w:r>
          </w:p>
        </w:tc>
      </w:tr>
      <w:tr>
        <w:tc>
          <w:tcPr>
            <w:tcW w:type="dxa" w:w="1512"/>
            <w:shd w:val="clear" w:color="auto" w:fill="D5F5E3"/>
          </w:tcPr>
          <w:p>
            <w:r>
              <w:t>HV-1 (749901)</w:t>
            </w:r>
          </w:p>
        </w:tc>
        <w:tc>
          <w:tcPr>
            <w:tcW w:type="dxa" w:w="1512"/>
            <w:shd w:val="clear" w:color="auto" w:fill="D5F5E3"/>
          </w:tcPr>
          <w:p>
            <w:r>
              <w:t>0,48 km</w:t>
            </w:r>
          </w:p>
        </w:tc>
        <w:tc>
          <w:tcPr>
            <w:tcW w:type="dxa" w:w="1512"/>
            <w:shd w:val="clear" w:color="auto" w:fill="D5F5E3"/>
          </w:tcPr>
          <w:p>
            <w:r>
              <w:t>18,0</w:t>
            </w:r>
          </w:p>
        </w:tc>
        <w:tc>
          <w:tcPr>
            <w:tcW w:type="dxa" w:w="1512"/>
            <w:shd w:val="clear" w:color="auto" w:fill="D5F5E3"/>
          </w:tcPr>
          <w:p>
            <w:r>
              <w:t>– / –</w:t>
            </w:r>
          </w:p>
        </w:tc>
        <w:tc>
          <w:tcPr>
            <w:tcW w:type="dxa" w:w="1512"/>
            <w:shd w:val="clear" w:color="auto" w:fill="D5F5E3"/>
          </w:tcPr>
          <w:p>
            <w:r>
              <w:t>2010 / pozorovací</w:t>
            </w:r>
          </w:p>
        </w:tc>
        <w:tc>
          <w:tcPr>
            <w:tcW w:type="dxa" w:w="1512"/>
            <w:shd w:val="clear" w:color="auto" w:fill="D5F5E3"/>
          </w:tcPr>
          <w:p>
            <w:r>
              <w:t>GF P159882</w:t>
            </w:r>
          </w:p>
        </w:tc>
      </w:tr>
      <w:tr>
        <w:tc>
          <w:tcPr>
            <w:tcW w:type="dxa" w:w="1512"/>
          </w:tcPr>
          <w:p>
            <w:r>
              <w:t>J-3 (603696)</w:t>
            </w:r>
          </w:p>
        </w:tc>
        <w:tc>
          <w:tcPr>
            <w:tcW w:type="dxa" w:w="1512"/>
          </w:tcPr>
          <w:p>
            <w:r>
              <w:t>0,50 km</w:t>
            </w:r>
          </w:p>
        </w:tc>
        <w:tc>
          <w:tcPr>
            <w:tcW w:type="dxa" w:w="1512"/>
          </w:tcPr>
          <w:p>
            <w:r>
              <w:t>16,5</w:t>
            </w:r>
          </w:p>
        </w:tc>
        <w:tc>
          <w:tcPr>
            <w:tcW w:type="dxa" w:w="1512"/>
          </w:tcPr>
          <w:p>
            <w:r>
              <w:t>štěrk / Neogén</w:t>
            </w:r>
          </w:p>
        </w:tc>
        <w:tc>
          <w:tcPr>
            <w:tcW w:type="dxa" w:w="1512"/>
          </w:tcPr>
          <w:p>
            <w:r>
              <w:t>1996 / IG průzkum</w:t>
            </w:r>
          </w:p>
        </w:tc>
        <w:tc>
          <w:tcPr>
            <w:tcW w:type="dxa" w:w="1512"/>
          </w:tcPr>
          <w:p>
            <w:r>
              <w:t>GF P088508</w:t>
            </w:r>
          </w:p>
        </w:tc>
      </w:tr>
      <w:tr>
        <w:tc>
          <w:tcPr>
            <w:tcW w:type="dxa" w:w="1512"/>
            <w:shd w:val="clear" w:color="auto" w:fill="D5F5E3"/>
          </w:tcPr>
          <w:p>
            <w:r>
              <w:t>V-21 (190759)</w:t>
            </w:r>
          </w:p>
        </w:tc>
        <w:tc>
          <w:tcPr>
            <w:tcW w:type="dxa" w:w="1512"/>
            <w:shd w:val="clear" w:color="auto" w:fill="D5F5E3"/>
          </w:tcPr>
          <w:p>
            <w:r>
              <w:t>0,54 km</w:t>
            </w:r>
          </w:p>
        </w:tc>
        <w:tc>
          <w:tcPr>
            <w:tcW w:type="dxa" w:w="1512"/>
            <w:shd w:val="clear" w:color="auto" w:fill="D5F5E3"/>
          </w:tcPr>
          <w:p>
            <w:r>
              <w:t>30,0</w:t>
            </w:r>
          </w:p>
        </w:tc>
        <w:tc>
          <w:tcPr>
            <w:tcW w:type="dxa" w:w="1512"/>
            <w:shd w:val="clear" w:color="auto" w:fill="D5F5E3"/>
          </w:tcPr>
          <w:p>
            <w:r>
              <w:t>hlína / Beroun</w:t>
            </w:r>
          </w:p>
        </w:tc>
        <w:tc>
          <w:tcPr>
            <w:tcW w:type="dxa" w:w="1512"/>
            <w:shd w:val="clear" w:color="auto" w:fill="D5F5E3"/>
          </w:tcPr>
          <w:p>
            <w:r>
              <w:t>1972 / IG průzkum</w:t>
            </w:r>
          </w:p>
        </w:tc>
        <w:tc>
          <w:tcPr>
            <w:tcW w:type="dxa" w:w="1512"/>
            <w:shd w:val="clear" w:color="auto" w:fill="D5F5E3"/>
          </w:tcPr>
          <w:p>
            <w:r>
              <w:t>GF U006552</w:t>
            </w:r>
          </w:p>
        </w:tc>
      </w:tr>
      <w:tr>
        <w:tc>
          <w:tcPr>
            <w:tcW w:type="dxa" w:w="1512"/>
          </w:tcPr>
          <w:p>
            <w:r>
              <w:t>J-1 (188967)</w:t>
            </w:r>
          </w:p>
        </w:tc>
        <w:tc>
          <w:tcPr>
            <w:tcW w:type="dxa" w:w="1512"/>
          </w:tcPr>
          <w:p>
            <w:r>
              <w:t>0,71 km</w:t>
            </w:r>
          </w:p>
        </w:tc>
        <w:tc>
          <w:tcPr>
            <w:tcW w:type="dxa" w:w="1512"/>
          </w:tcPr>
          <w:p>
            <w:r>
              <w:t>15,0</w:t>
            </w:r>
          </w:p>
        </w:tc>
        <w:tc>
          <w:tcPr>
            <w:tcW w:type="dxa" w:w="1512"/>
          </w:tcPr>
          <w:p>
            <w:r>
              <w:t>jíl. břidlice / Dobrotiv</w:t>
            </w:r>
          </w:p>
        </w:tc>
        <w:tc>
          <w:tcPr>
            <w:tcW w:type="dxa" w:w="1512"/>
          </w:tcPr>
          <w:p>
            <w:r>
              <w:t>1983 / IG průzkum</w:t>
            </w:r>
          </w:p>
        </w:tc>
        <w:tc>
          <w:tcPr>
            <w:tcW w:type="dxa" w:w="1512"/>
          </w:tcPr>
          <w:p>
            <w:r>
              <w:t>GF U006561</w:t>
            </w:r>
          </w:p>
        </w:tc>
      </w:tr>
    </w:tbl>
    <w:p/>
    <w:p>
      <w:pPr>
        <w:jc w:val="left"/>
      </w:pPr>
      <w:r>
        <w:rPr>
          <w:rFonts w:ascii="Calibri" w:hAnsi="Calibri"/>
          <w:b w:val="0"/>
          <w:i/>
          <w:sz w:val="18"/>
        </w:rPr>
        <w:t>Podrobné informace o geologických objektech jsou k dispozici na www.geology.cz (Geofond ČGS).</w:t>
      </w:r>
    </w:p>
    <w:p>
      <w:r>
        <w:rPr>
          <w:b/>
        </w:rPr>
        <w:t xml:space="preserve">Ověření: </w:t>
      </w:r>
      <w:hyperlink r:id="rId10">
        <w:r>
          <w:rPr>
            <w:rStyle w:val="Hyperlink"/>
          </w:rPr>
          <w:t>OPLA vrty – spatial query (bbox 500 m od parcely)</w:t>
        </w:r>
      </w:hyperlink>
    </w:p>
    <w:p>
      <w:r>
        <w:br w:type="page"/>
      </w:r>
    </w:p>
    <w:p>
      <w:pPr>
        <w:pStyle w:val="Heading1"/>
      </w:pPr>
      <w:r>
        <w:t>2. Morfologické, geologické a hydrogeologické poměry</w:t>
      </w:r>
    </w:p>
    <w:p>
      <w:pPr>
        <w:pStyle w:val="Heading2"/>
      </w:pPr>
      <w:r>
        <w:t>2.1 Geomorfologie a geologie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Sledovaný pozemek se nachází v centrální části Prahy, v městské čtvrti Žižkov (Praha 3), na jihozápadním svahu Vítkova kopce. Pozemek leží v nadmořské výšce cca 265 m n. m. na mírném svahu ukloněném k jihozápadu. Území je plně urbanizované – hustá bloková zástavba z přelomu 19./20. století.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Zájmové území náleží geomorfologicky Pražské plošině (soustava Česká vysočina, podsoustava Česká tabule, celek Pražská plošina). Místní hydrogeologickou drenážní bázi tvoří Vltava (cca 185 m n. m., 1,2 km západně). Dle regionálně-geologického členění náleží zájmové území do Barrandienu – pražské pánve Českého masívu.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Geologická stavba lokality je jednoduchá a plošně uniformní. Celé přilehlé okolí buduje jediná litologická jednotka – střídání drob, pískovců, prachovců a jílovitých břidlic letenského souvrství svrchního ordoviku (Caradok, cca 450 Ma). Jde o zpevněné marinní sedimenty uložené v paleozoickém moři pražské pánve Barrandienu.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Na základě GetFeatureInfo dotazu na geologickou mapu 1:50 000 (ČGS) jsou geologické parametry lokality následující: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4536"/>
        <w:gridCol w:w="4536"/>
      </w:tblGrid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Číslo mapového listu</w:t>
            </w:r>
          </w:p>
        </w:tc>
        <w:tc>
          <w:tcPr>
            <w:tcW w:type="dxa" w:w="4536"/>
            <w:shd w:val="clear" w:color="auto" w:fill="EBF5FB"/>
          </w:tcPr>
          <w:p>
            <w:r>
              <w:t>1224 (Praha)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Hornina</w:t>
            </w:r>
          </w:p>
        </w:tc>
        <w:tc>
          <w:tcPr>
            <w:tcW w:type="dxa" w:w="4536"/>
          </w:tcPr>
          <w:p>
            <w:r>
              <w:t>střídání drob, pískovců, prachovců a jílovitých břidlic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Horninový typ</w:t>
            </w:r>
          </w:p>
        </w:tc>
        <w:tc>
          <w:tcPr>
            <w:tcW w:type="dxa" w:w="4536"/>
            <w:shd w:val="clear" w:color="auto" w:fill="EBF5FB"/>
          </w:tcPr>
          <w:p>
            <w:r>
              <w:t>sediment zpevněný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Geneze</w:t>
            </w:r>
          </w:p>
        </w:tc>
        <w:tc>
          <w:tcPr>
            <w:tcW w:type="dxa" w:w="4536"/>
          </w:tcPr>
          <w:p>
            <w:r>
              <w:t>marinní (paleozoické moře)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Soustava</w:t>
            </w:r>
          </w:p>
        </w:tc>
        <w:tc>
          <w:tcPr>
            <w:tcW w:type="dxa" w:w="4536"/>
            <w:shd w:val="clear" w:color="auto" w:fill="EBF5FB"/>
          </w:tcPr>
          <w:p>
            <w:r>
              <w:t>Český masiv – krystalinikum a prevariskéc paleozoikum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Oblast</w:t>
            </w:r>
          </w:p>
        </w:tc>
        <w:tc>
          <w:tcPr>
            <w:tcW w:type="dxa" w:w="4536"/>
          </w:tcPr>
          <w:p>
            <w:r>
              <w:t>středočeská oblast (bohemikum)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Region</w:t>
            </w:r>
          </w:p>
        </w:tc>
        <w:tc>
          <w:tcPr>
            <w:tcW w:type="dxa" w:w="4536"/>
            <w:shd w:val="clear" w:color="auto" w:fill="EBF5FB"/>
          </w:tcPr>
          <w:p>
            <w:r>
              <w:t>Barrandien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Regionální jednotka</w:t>
            </w:r>
          </w:p>
        </w:tc>
        <w:tc>
          <w:tcPr>
            <w:tcW w:type="dxa" w:w="4536"/>
          </w:tcPr>
          <w:p>
            <w:r>
              <w:t>paleozoikum Barrandienu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Subregionální jednotka</w:t>
            </w:r>
          </w:p>
        </w:tc>
        <w:tc>
          <w:tcPr>
            <w:tcW w:type="dxa" w:w="4536"/>
            <w:shd w:val="clear" w:color="auto" w:fill="EBF5FB"/>
          </w:tcPr>
          <w:p>
            <w:r>
              <w:t>pražská pánev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Éra</w:t>
            </w:r>
          </w:p>
        </w:tc>
        <w:tc>
          <w:tcPr>
            <w:tcW w:type="dxa" w:w="4536"/>
          </w:tcPr>
          <w:p>
            <w:r>
              <w:t>PALEOZOIKUM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Útvar</w:t>
            </w:r>
          </w:p>
        </w:tc>
        <w:tc>
          <w:tcPr>
            <w:tcW w:type="dxa" w:w="4536"/>
            <w:shd w:val="clear" w:color="auto" w:fill="EBF5FB"/>
          </w:tcPr>
          <w:p>
            <w:r>
              <w:t>ORDOVIK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Oddělení</w:t>
            </w:r>
          </w:p>
        </w:tc>
        <w:tc>
          <w:tcPr>
            <w:tcW w:type="dxa" w:w="4536"/>
          </w:tcPr>
          <w:p>
            <w:r>
              <w:t>ordovik svrchní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Souvrství</w:t>
            </w:r>
          </w:p>
        </w:tc>
        <w:tc>
          <w:tcPr>
            <w:tcW w:type="dxa" w:w="4536"/>
            <w:shd w:val="clear" w:color="auto" w:fill="EBF5FB"/>
          </w:tcPr>
          <w:p>
            <w:r>
              <w:t>letenské souvrství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Tektonické linie</w:t>
            </w:r>
          </w:p>
        </w:tc>
        <w:tc>
          <w:tcPr>
            <w:tcW w:type="dxa" w:w="4536"/>
          </w:tcPr>
          <w:p>
            <w:r>
              <w:t>žádná v bezprostředním okolí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IG rajón (předkvartérní)</w:t>
            </w:r>
          </w:p>
        </w:tc>
        <w:tc>
          <w:tcPr>
            <w:tcW w:type="dxa" w:w="4536"/>
            <w:shd w:val="clear" w:color="auto" w:fill="EBF5FB"/>
          </w:tcPr>
          <w:p>
            <w:r>
              <w:t>Sf – rajón flyšoidních (výrazně anizotropních) hornin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IG charakteristika</w:t>
            </w:r>
          </w:p>
        </w:tc>
        <w:tc>
          <w:tcPr>
            <w:tcW w:type="dxa" w:w="4536"/>
          </w:tcPr>
          <w:p>
            <w:r>
              <w:t>únosné, na svazích náchylné k sesouvání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Sesuvná náchylnost (ČGS)</w:t>
            </w:r>
          </w:p>
        </w:tc>
        <w:tc>
          <w:tcPr>
            <w:tcW w:type="dxa" w:w="4536"/>
            <w:shd w:val="clear" w:color="auto" w:fill="EBF5FB"/>
          </w:tcPr>
          <w:p>
            <w:r>
              <w:t>třída střední náchylnosti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Radonový index (ČGS)</w:t>
            </w:r>
          </w:p>
        </w:tc>
        <w:tc>
          <w:tcPr>
            <w:tcW w:type="dxa" w:w="4536"/>
          </w:tcPr>
          <w:p>
            <w:r>
              <w:t>2 – střední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Kvartérní pokryv (zakrytá mapa)</w:t>
            </w:r>
          </w:p>
        </w:tc>
        <w:tc>
          <w:tcPr>
            <w:tcW w:type="dxa" w:w="4536"/>
            <w:shd w:val="clear" w:color="auto" w:fill="EBF5FB"/>
          </w:tcPr>
          <w:p>
            <w:r>
              <w:t>fluviální sedimenty: písky a štěrky (pleistocén spodní)</w:t>
            </w:r>
          </w:p>
        </w:tc>
      </w:tr>
    </w:tbl>
    <w:p/>
    <w:p>
      <w:pPr>
        <w:jc w:val="left"/>
      </w:pPr>
      <w:r>
        <w:rPr>
          <w:rFonts w:ascii="Calibri" w:hAnsi="Calibri"/>
          <w:b w:val="0"/>
          <w:i w:val="0"/>
          <w:sz w:val="22"/>
        </w:rPr>
        <w:t>V nadloží hornin ordoviku vystupuje pouze tenká vrstva eluvií (zvětralin) a navážek o mocnosti typicky 0,5–2,0 m. Nejbližší archivní vrty (V-1 a K-1, 1961, vzdálenost 68–200 m) zastihly břidlice již v hloubce 2,7 m pod terénem. Vrt S-5 (1984, 230 m) zaznamenal hlínu (eluvium ordoviku) do hloubky 5,1 m.</w:t>
      </w:r>
    </w:p>
    <w:p/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400000" cy="52515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p3_geologi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5251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505050"/>
          <w:sz w:val="18"/>
        </w:rPr>
        <w:t>Obr. 1: Výřez z Geologické mapy ČR 1:50 000, list 1224 Praha (ČGS) s vyznačením lokality (červený křížek). Ordovik – letenské souvrství.</w:t>
      </w:r>
    </w:p>
    <w:p/>
    <w:p>
      <w:r>
        <w:rPr>
          <w:b/>
        </w:rPr>
        <w:t xml:space="preserve">Ověření: </w:t>
      </w:r>
      <w:hyperlink r:id="rId12">
        <w:r>
          <w:rPr>
            <w:rStyle w:val="Hyperlink"/>
          </w:rPr>
          <w:t>WMS GetFeatureInfo – geologická mapa 1:50 000 (parcela)</w:t>
        </w:r>
      </w:hyperlink>
    </w:p>
    <w:p>
      <w:r>
        <w:br w:type="page"/>
      </w:r>
    </w:p>
    <w:p>
      <w:pPr>
        <w:pStyle w:val="Heading2"/>
      </w:pPr>
      <w:r>
        <w:t>2.2 Hydrogeologie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Podle hydrogeologické rajonizace ČR (Vyhláška č. 5/2011 Sb.) se zájmové území nachází v hydrogeologickém rajónu: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4536"/>
        <w:gridCol w:w="4536"/>
      </w:tblGrid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Číslo rajónu</w:t>
            </w:r>
          </w:p>
        </w:tc>
        <w:tc>
          <w:tcPr>
            <w:tcW w:type="dxa" w:w="4536"/>
            <w:shd w:val="clear" w:color="auto" w:fill="EBF5FB"/>
          </w:tcPr>
          <w:p>
            <w:r>
              <w:t>6250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Název rajónu</w:t>
            </w:r>
          </w:p>
        </w:tc>
        <w:tc>
          <w:tcPr>
            <w:tcW w:type="dxa" w:w="4536"/>
          </w:tcPr>
          <w:p>
            <w:r>
              <w:t>Proterozoikum a paleozoikum v povodí přítoků Vltavy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Charakteristika</w:t>
            </w:r>
          </w:p>
        </w:tc>
        <w:tc>
          <w:tcPr>
            <w:tcW w:type="dxa" w:w="4536"/>
            <w:shd w:val="clear" w:color="auto" w:fill="EBF5FB"/>
          </w:tcPr>
          <w:p>
            <w:r>
              <w:t>v horninách krystalinika, proterozoika a paleozoika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Rozloha rajónu</w:t>
            </w:r>
          </w:p>
        </w:tc>
        <w:tc>
          <w:tcPr>
            <w:tcW w:type="dxa" w:w="4536"/>
          </w:tcPr>
          <w:p>
            <w:r>
              <w:t>1 181,54 km²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Hlavní povodí</w:t>
            </w:r>
          </w:p>
        </w:tc>
        <w:tc>
          <w:tcPr>
            <w:tcW w:type="dxa" w:w="4536"/>
            <w:shd w:val="clear" w:color="auto" w:fill="EBF5FB"/>
          </w:tcPr>
          <w:p>
            <w:r>
              <w:t>Labe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Vedlejší povodí</w:t>
            </w:r>
          </w:p>
        </w:tc>
        <w:tc>
          <w:tcPr>
            <w:tcW w:type="dxa" w:w="4536"/>
          </w:tcPr>
          <w:p>
            <w:r>
              <w:t>Dolní Vltava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Typ kolektoru</w:t>
            </w:r>
          </w:p>
        </w:tc>
        <w:tc>
          <w:tcPr>
            <w:tcW w:type="dxa" w:w="4536"/>
            <w:shd w:val="clear" w:color="auto" w:fill="EBF5FB"/>
          </w:tcPr>
          <w:p>
            <w:r>
              <w:t>puklinový (praskalinový) – horninový typ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Připovrchový kolektor</w:t>
            </w:r>
          </w:p>
        </w:tc>
        <w:tc>
          <w:tcPr>
            <w:tcW w:type="dxa" w:w="4536"/>
          </w:tcPr>
          <w:p>
            <w:r>
              <w:t>zóna zvětrání a rozpukání břidlic letenského souvrství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Hloubka zvětralé zóny</w:t>
            </w:r>
          </w:p>
        </w:tc>
        <w:tc>
          <w:tcPr>
            <w:tcW w:type="dxa" w:w="4536"/>
            <w:shd w:val="clear" w:color="auto" w:fill="EBF5FB"/>
          </w:tcPr>
          <w:p>
            <w:r>
              <w:t>5–20 m pod terénem (dle vrtů S-5 a V-21)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Typ hladiny PV</w:t>
            </w:r>
          </w:p>
        </w:tc>
        <w:tc>
          <w:tcPr>
            <w:tcW w:type="dxa" w:w="4536"/>
          </w:tcPr>
          <w:p>
            <w:r>
              <w:t>volná hladina v puklinové zóně zvětrávání</w:t>
            </w:r>
          </w:p>
        </w:tc>
      </w:tr>
    </w:tbl>
    <w:p/>
    <w:p>
      <w:pPr>
        <w:jc w:val="left"/>
      </w:pPr>
      <w:r>
        <w:rPr>
          <w:rFonts w:ascii="Calibri" w:hAnsi="Calibri"/>
          <w:b w:val="0"/>
          <w:i w:val="0"/>
          <w:sz w:val="22"/>
        </w:rPr>
        <w:t>Připovrchový hydrogeologický kolektor podzemní vody na lokalitě tvoří svrchní vrstva rozpukání a rozvolnění břidlic a drob letenského souvrství ordoviku, které představují regionální izolátor, charakteristický puklinovou až puklinově-průlinovou propustností a převážně volnou hladinou.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Hladina podzemní vody (HPV) na pozemku se předpokládá v hloubce přibližně 1–5 m pod terénem. Tento odhad vychází z měření na nejbližším vrtu s evidovanou HPV – S-5 (GDO 193141, vzdálenost 230 m, rok 1984): max_nvz = 1,1 m pod terénem, max_q = 2,0 l/s. Vrt zastihl hlínu (eluvium ordoviku) do hloubky 5,1 m.</w:t>
      </w:r>
    </w:p>
    <w:p>
      <w:pPr>
        <w:jc w:val="left"/>
      </w:pPr>
      <w:r>
        <w:rPr>
          <w:rFonts w:ascii="Calibri" w:hAnsi="Calibri"/>
          <w:b/>
          <w:i w:val="0"/>
          <w:sz w:val="22"/>
        </w:rPr>
        <w:t>UPOZORNĚNÍ: Hodnota HPV = 1,1 m p. t. z vrtu S-5 indikuje velmi mělkou hladinu podzemní vody. Tuto hodnotu potvrzují i další vrty v širším okolí: PJ-34 (0,47 km, HPV = 1,0 m), J-1/673034 (0,67 km, HPV = 0,75 m), J-2/673035 (0,63 km, HPV = 1,05 m), PJ-31 (0,51 km, HPV = 1,55 m). Pokud se tato hodnota potvrdí na stavební parcele, je možnost vsakování výrazně omezena – norma ČSN 75 9010 vyžaduje minimálně 1 m odstup mezi dnem vsakovacího zařízení a HPV.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V historických studnách na Žižkově (databáze OPLA, studny S-39 až S-87, přelom 19./20. století, vzdálenost 0,37–0,57 km) se hladina podzemní vody nachází v hloubce 5–10 m pod terénem. Vydatnost těchto studní činila řádově 0,5–5 l/s, což odpovídá puklinovému kolektoru v ordovických břidlicích. Hlubší vrty (VD-1 a VD-2, 2017, hloubka 62–73 m, 0,82–0,88 km) byly provedeny pro hydrogeologické účely, ale HPV v nich není v databázi OPLA evidována.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Transmisivita v zóně rozvolnění a rozpukání hornin letenského souvrství odpovídá hodnotě T v řádu 1·10⁻⁵ – 1·10⁻⁴ m²/s, což odpovídá nízké průtočnosti horninového prostředí. Tyto poznatky vycházejí z vyhodnocení filtračních parametrů hydrogeologických objektů v širším okolí lokality a z publikovaných údajů o Barrandienu (Kolářová et al. 1986).</w:t>
      </w:r>
    </w:p>
    <w:p/>
    <w:p>
      <w:pPr>
        <w:pStyle w:val="Heading3"/>
      </w:pPr>
      <w:r>
        <w:t>Vrty s hydrogeologickými záznamy v okolí parcely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296"/>
        <w:gridCol w:w="1296"/>
        <w:gridCol w:w="1296"/>
        <w:gridCol w:w="1296"/>
        <w:gridCol w:w="1296"/>
        <w:gridCol w:w="1296"/>
        <w:gridCol w:w="1296"/>
      </w:tblGrid>
      <w:tr>
        <w:tc>
          <w:tcPr>
            <w:tcW w:type="dxa" w:w="1296"/>
            <w:shd w:val="clear" w:color="auto" w:fill="2E86C1"/>
          </w:tcPr>
          <w:p>
            <w:r>
              <w:rPr>
                <w:b/>
                <w:color w:val="FFFFFF"/>
              </w:rPr>
              <w:t>Objekt (GDO)</w:t>
            </w:r>
          </w:p>
        </w:tc>
        <w:tc>
          <w:tcPr>
            <w:tcW w:type="dxa" w:w="1296"/>
            <w:shd w:val="clear" w:color="auto" w:fill="2E86C1"/>
          </w:tcPr>
          <w:p>
            <w:r>
              <w:rPr>
                <w:b/>
                <w:color w:val="FFFFFF"/>
              </w:rPr>
              <w:t>Vzdál.</w:t>
            </w:r>
          </w:p>
        </w:tc>
        <w:tc>
          <w:tcPr>
            <w:tcW w:type="dxa" w:w="1296"/>
            <w:shd w:val="clear" w:color="auto" w:fill="2E86C1"/>
          </w:tcPr>
          <w:p>
            <w:r>
              <w:rPr>
                <w:b/>
                <w:color w:val="FFFFFF"/>
              </w:rPr>
              <w:t>Typ</w:t>
            </w:r>
          </w:p>
        </w:tc>
        <w:tc>
          <w:tcPr>
            <w:tcW w:type="dxa" w:w="1296"/>
            <w:shd w:val="clear" w:color="auto" w:fill="2E86C1"/>
          </w:tcPr>
          <w:p>
            <w:r>
              <w:rPr>
                <w:b/>
                <w:color w:val="FFFFFF"/>
              </w:rPr>
              <w:t>Hloubka (m)</w:t>
            </w:r>
          </w:p>
        </w:tc>
        <w:tc>
          <w:tcPr>
            <w:tcW w:type="dxa" w:w="1296"/>
            <w:shd w:val="clear" w:color="auto" w:fill="2E86C1"/>
          </w:tcPr>
          <w:p>
            <w:r>
              <w:rPr>
                <w:b/>
                <w:color w:val="FFFFFF"/>
              </w:rPr>
              <w:t>z (m n.m.)</w:t>
            </w:r>
          </w:p>
        </w:tc>
        <w:tc>
          <w:tcPr>
            <w:tcW w:type="dxa" w:w="1296"/>
            <w:shd w:val="clear" w:color="auto" w:fill="2E86C1"/>
          </w:tcPr>
          <w:p>
            <w:r>
              <w:rPr>
                <w:b/>
                <w:color w:val="FFFFFF"/>
              </w:rPr>
              <w:t>Rok / účel</w:t>
            </w:r>
          </w:p>
        </w:tc>
        <w:tc>
          <w:tcPr>
            <w:tcW w:type="dxa" w:w="1296"/>
            <w:shd w:val="clear" w:color="auto" w:fill="2E86C1"/>
          </w:tcPr>
          <w:p>
            <w:r>
              <w:rPr>
                <w:b/>
                <w:color w:val="FFFFFF"/>
              </w:rPr>
              <w:t>Signatura</w:t>
            </w:r>
          </w:p>
        </w:tc>
      </w:tr>
      <w:tr>
        <w:tc>
          <w:tcPr>
            <w:tcW w:type="dxa" w:w="1296"/>
            <w:shd w:val="clear" w:color="auto" w:fill="D6EAF8"/>
          </w:tcPr>
          <w:p>
            <w:r>
              <w:t>HV-2 (658341)</w:t>
            </w:r>
          </w:p>
        </w:tc>
        <w:tc>
          <w:tcPr>
            <w:tcW w:type="dxa" w:w="1296"/>
            <w:shd w:val="clear" w:color="auto" w:fill="D6EAF8"/>
          </w:tcPr>
          <w:p>
            <w:r>
              <w:t>0,14 km</w:t>
            </w:r>
          </w:p>
        </w:tc>
        <w:tc>
          <w:tcPr>
            <w:tcW w:type="dxa" w:w="1296"/>
            <w:shd w:val="clear" w:color="auto" w:fill="D6EAF8"/>
          </w:tcPr>
          <w:p>
            <w:r>
              <w:t>vrt</w:t>
            </w:r>
          </w:p>
        </w:tc>
        <w:tc>
          <w:tcPr>
            <w:tcW w:type="dxa" w:w="1296"/>
            <w:shd w:val="clear" w:color="auto" w:fill="D6EAF8"/>
          </w:tcPr>
          <w:p>
            <w:r>
              <w:t>6,0</w:t>
            </w:r>
          </w:p>
        </w:tc>
        <w:tc>
          <w:tcPr>
            <w:tcW w:type="dxa" w:w="1296"/>
            <w:shd w:val="clear" w:color="auto" w:fill="D6EAF8"/>
          </w:tcPr>
          <w:p>
            <w:r>
              <w:t>266,3</w:t>
            </w:r>
          </w:p>
        </w:tc>
        <w:tc>
          <w:tcPr>
            <w:tcW w:type="dxa" w:w="1296"/>
            <w:shd w:val="clear" w:color="auto" w:fill="D6EAF8"/>
          </w:tcPr>
          <w:p>
            <w:r>
              <w:t>2003 / monitor./sanač.</w:t>
            </w:r>
          </w:p>
        </w:tc>
        <w:tc>
          <w:tcPr>
            <w:tcW w:type="dxa" w:w="1296"/>
            <w:shd w:val="clear" w:color="auto" w:fill="D6EAF8"/>
          </w:tcPr>
          <w:p>
            <w:r>
              <w:t>GF P106537</w:t>
            </w:r>
          </w:p>
        </w:tc>
      </w:tr>
      <w:tr>
        <w:tc>
          <w:tcPr>
            <w:tcW w:type="dxa" w:w="1296"/>
          </w:tcPr>
          <w:p>
            <w:r>
              <w:t>HV-1 (658340)</w:t>
            </w:r>
          </w:p>
        </w:tc>
        <w:tc>
          <w:tcPr>
            <w:tcW w:type="dxa" w:w="1296"/>
          </w:tcPr>
          <w:p>
            <w:r>
              <w:t>0,16 km</w:t>
            </w:r>
          </w:p>
        </w:tc>
        <w:tc>
          <w:tcPr>
            <w:tcW w:type="dxa" w:w="1296"/>
          </w:tcPr>
          <w:p>
            <w:r>
              <w:t>vrt</w:t>
            </w:r>
          </w:p>
        </w:tc>
        <w:tc>
          <w:tcPr>
            <w:tcW w:type="dxa" w:w="1296"/>
          </w:tcPr>
          <w:p>
            <w:r>
              <w:t>6,0</w:t>
            </w:r>
          </w:p>
        </w:tc>
        <w:tc>
          <w:tcPr>
            <w:tcW w:type="dxa" w:w="1296"/>
          </w:tcPr>
          <w:p>
            <w:r>
              <w:t>267,2</w:t>
            </w:r>
          </w:p>
        </w:tc>
        <w:tc>
          <w:tcPr>
            <w:tcW w:type="dxa" w:w="1296"/>
          </w:tcPr>
          <w:p>
            <w:r>
              <w:t>2003 / monitor./sanač.</w:t>
            </w:r>
          </w:p>
        </w:tc>
        <w:tc>
          <w:tcPr>
            <w:tcW w:type="dxa" w:w="1296"/>
          </w:tcPr>
          <w:p>
            <w:r>
              <w:t>GF P106537</w:t>
            </w:r>
          </w:p>
        </w:tc>
      </w:tr>
      <w:tr>
        <w:tc>
          <w:tcPr>
            <w:tcW w:type="dxa" w:w="1296"/>
            <w:shd w:val="clear" w:color="auto" w:fill="D6EAF8"/>
          </w:tcPr>
          <w:p>
            <w:r>
              <w:t>S-1 (629004)</w:t>
            </w:r>
          </w:p>
        </w:tc>
        <w:tc>
          <w:tcPr>
            <w:tcW w:type="dxa" w:w="1296"/>
            <w:shd w:val="clear" w:color="auto" w:fill="D6EAF8"/>
          </w:tcPr>
          <w:p>
            <w:r>
              <w:t>0,17 km</w:t>
            </w:r>
          </w:p>
        </w:tc>
        <w:tc>
          <w:tcPr>
            <w:tcW w:type="dxa" w:w="1296"/>
            <w:shd w:val="clear" w:color="auto" w:fill="D6EAF8"/>
          </w:tcPr>
          <w:p>
            <w:r>
              <w:t>studna</w:t>
            </w:r>
          </w:p>
        </w:tc>
        <w:tc>
          <w:tcPr>
            <w:tcW w:type="dxa" w:w="1296"/>
            <w:shd w:val="clear" w:color="auto" w:fill="D6EAF8"/>
          </w:tcPr>
          <w:p>
            <w:r>
              <w:t>19,0</w:t>
            </w:r>
          </w:p>
        </w:tc>
        <w:tc>
          <w:tcPr>
            <w:tcW w:type="dxa" w:w="1296"/>
            <w:shd w:val="clear" w:color="auto" w:fill="D6EAF8"/>
          </w:tcPr>
          <w:p>
            <w:r>
              <w:t>250,0</w:t>
            </w:r>
          </w:p>
        </w:tc>
        <w:tc>
          <w:tcPr>
            <w:tcW w:type="dxa" w:w="1296"/>
            <w:shd w:val="clear" w:color="auto" w:fill="D6EAF8"/>
          </w:tcPr>
          <w:p>
            <w:r>
              <w:t>1964 / hydrogeol.</w:t>
            </w:r>
          </w:p>
        </w:tc>
        <w:tc>
          <w:tcPr>
            <w:tcW w:type="dxa" w:w="1296"/>
            <w:shd w:val="clear" w:color="auto" w:fill="D6EAF8"/>
          </w:tcPr>
          <w:p>
            <w:r>
              <w:t>GF P016339</w:t>
            </w:r>
          </w:p>
        </w:tc>
      </w:tr>
      <w:tr>
        <w:tc>
          <w:tcPr>
            <w:tcW w:type="dxa" w:w="1296"/>
          </w:tcPr>
          <w:p>
            <w:r>
              <w:t>S-5 (193141)*</w:t>
            </w:r>
          </w:p>
        </w:tc>
        <w:tc>
          <w:tcPr>
            <w:tcW w:type="dxa" w:w="1296"/>
          </w:tcPr>
          <w:p>
            <w:r>
              <w:t>0,23 km</w:t>
            </w:r>
          </w:p>
        </w:tc>
        <w:tc>
          <w:tcPr>
            <w:tcW w:type="dxa" w:w="1296"/>
          </w:tcPr>
          <w:p>
            <w:r>
              <w:t>vrt</w:t>
            </w:r>
          </w:p>
        </w:tc>
        <w:tc>
          <w:tcPr>
            <w:tcW w:type="dxa" w:w="1296"/>
          </w:tcPr>
          <w:p>
            <w:r>
              <w:t>5,1</w:t>
            </w:r>
          </w:p>
        </w:tc>
        <w:tc>
          <w:tcPr>
            <w:tcW w:type="dxa" w:w="1296"/>
          </w:tcPr>
          <w:p>
            <w:r>
              <w:t>267,8</w:t>
            </w:r>
          </w:p>
        </w:tc>
        <w:tc>
          <w:tcPr>
            <w:tcW w:type="dxa" w:w="1296"/>
          </w:tcPr>
          <w:p>
            <w:r>
              <w:t>1984 / IG průzkum</w:t>
            </w:r>
          </w:p>
        </w:tc>
        <w:tc>
          <w:tcPr>
            <w:tcW w:type="dxa" w:w="1296"/>
          </w:tcPr>
          <w:p>
            <w:r>
              <w:t>GF P045321</w:t>
            </w:r>
          </w:p>
        </w:tc>
      </w:tr>
      <w:tr>
        <w:tc>
          <w:tcPr>
            <w:tcW w:type="dxa" w:w="1296"/>
            <w:shd w:val="clear" w:color="auto" w:fill="D6EAF8"/>
          </w:tcPr>
          <w:p>
            <w:r>
              <w:t>S-63 (669929)</w:t>
            </w:r>
          </w:p>
        </w:tc>
        <w:tc>
          <w:tcPr>
            <w:tcW w:type="dxa" w:w="1296"/>
            <w:shd w:val="clear" w:color="auto" w:fill="D6EAF8"/>
          </w:tcPr>
          <w:p>
            <w:r>
              <w:t>0,24 km</w:t>
            </w:r>
          </w:p>
        </w:tc>
        <w:tc>
          <w:tcPr>
            <w:tcW w:type="dxa" w:w="1296"/>
            <w:shd w:val="clear" w:color="auto" w:fill="D6EAF8"/>
          </w:tcPr>
          <w:p>
            <w:r>
              <w:t>studna</w:t>
            </w:r>
          </w:p>
        </w:tc>
        <w:tc>
          <w:tcPr>
            <w:tcW w:type="dxa" w:w="1296"/>
            <w:shd w:val="clear" w:color="auto" w:fill="D6EAF8"/>
          </w:tcPr>
          <w:p>
            <w:r>
              <w:t>10,0</w:t>
            </w:r>
          </w:p>
        </w:tc>
        <w:tc>
          <w:tcPr>
            <w:tcW w:type="dxa" w:w="1296"/>
            <w:shd w:val="clear" w:color="auto" w:fill="D6EAF8"/>
          </w:tcPr>
          <w:p>
            <w:r>
              <w:t>246,4</w:t>
            </w:r>
          </w:p>
        </w:tc>
        <w:tc>
          <w:tcPr>
            <w:tcW w:type="dxa" w:w="1296"/>
            <w:shd w:val="clear" w:color="auto" w:fill="D6EAF8"/>
          </w:tcPr>
          <w:p>
            <w:r>
              <w:t>1900 / hydrogeol.</w:t>
            </w:r>
          </w:p>
        </w:tc>
        <w:tc>
          <w:tcPr>
            <w:tcW w:type="dxa" w:w="1296"/>
            <w:shd w:val="clear" w:color="auto" w:fill="D6EAF8"/>
          </w:tcPr>
          <w:p>
            <w:r>
              <w:t>GF P023434</w:t>
            </w:r>
          </w:p>
        </w:tc>
      </w:tr>
      <w:tr>
        <w:tc>
          <w:tcPr>
            <w:tcW w:type="dxa" w:w="1296"/>
          </w:tcPr>
          <w:p>
            <w:r>
              <w:t>S-43 (669920)</w:t>
            </w:r>
          </w:p>
        </w:tc>
        <w:tc>
          <w:tcPr>
            <w:tcW w:type="dxa" w:w="1296"/>
          </w:tcPr>
          <w:p>
            <w:r>
              <w:t>0,34 km</w:t>
            </w:r>
          </w:p>
        </w:tc>
        <w:tc>
          <w:tcPr>
            <w:tcW w:type="dxa" w:w="1296"/>
          </w:tcPr>
          <w:p>
            <w:r>
              <w:t>studna</w:t>
            </w:r>
          </w:p>
        </w:tc>
        <w:tc>
          <w:tcPr>
            <w:tcW w:type="dxa" w:w="1296"/>
          </w:tcPr>
          <w:p>
            <w:r>
              <w:t>10,0</w:t>
            </w:r>
          </w:p>
        </w:tc>
        <w:tc>
          <w:tcPr>
            <w:tcW w:type="dxa" w:w="1296"/>
          </w:tcPr>
          <w:p>
            <w:r>
              <w:t>246,2</w:t>
            </w:r>
          </w:p>
        </w:tc>
        <w:tc>
          <w:tcPr>
            <w:tcW w:type="dxa" w:w="1296"/>
          </w:tcPr>
          <w:p>
            <w:r>
              <w:t>1900 / hydrogeol.</w:t>
            </w:r>
          </w:p>
        </w:tc>
        <w:tc>
          <w:tcPr>
            <w:tcW w:type="dxa" w:w="1296"/>
          </w:tcPr>
          <w:p>
            <w:r>
              <w:t>GF P023434</w:t>
            </w:r>
          </w:p>
        </w:tc>
      </w:tr>
      <w:tr>
        <w:tc>
          <w:tcPr>
            <w:tcW w:type="dxa" w:w="1296"/>
            <w:shd w:val="clear" w:color="auto" w:fill="D6EAF8"/>
          </w:tcPr>
          <w:p>
            <w:r>
              <w:t>S-28 (711176)</w:t>
            </w:r>
          </w:p>
        </w:tc>
        <w:tc>
          <w:tcPr>
            <w:tcW w:type="dxa" w:w="1296"/>
            <w:shd w:val="clear" w:color="auto" w:fill="D6EAF8"/>
          </w:tcPr>
          <w:p>
            <w:r>
              <w:t>0,37 km</w:t>
            </w:r>
          </w:p>
        </w:tc>
        <w:tc>
          <w:tcPr>
            <w:tcW w:type="dxa" w:w="1296"/>
            <w:shd w:val="clear" w:color="auto" w:fill="D6EAF8"/>
          </w:tcPr>
          <w:p>
            <w:r>
              <w:t>studna</w:t>
            </w:r>
          </w:p>
        </w:tc>
        <w:tc>
          <w:tcPr>
            <w:tcW w:type="dxa" w:w="1296"/>
            <w:shd w:val="clear" w:color="auto" w:fill="D6EAF8"/>
          </w:tcPr>
          <w:p>
            <w:r>
              <w:t>5,0</w:t>
            </w:r>
          </w:p>
        </w:tc>
        <w:tc>
          <w:tcPr>
            <w:tcW w:type="dxa" w:w="1296"/>
            <w:shd w:val="clear" w:color="auto" w:fill="D6EAF8"/>
          </w:tcPr>
          <w:p>
            <w:r>
              <w:t>256,7</w:t>
            </w:r>
          </w:p>
        </w:tc>
        <w:tc>
          <w:tcPr>
            <w:tcW w:type="dxa" w:w="1296"/>
            <w:shd w:val="clear" w:color="auto" w:fill="D6EAF8"/>
          </w:tcPr>
          <w:p>
            <w:r>
              <w:t>1950 / hydrogeol.</w:t>
            </w:r>
          </w:p>
        </w:tc>
        <w:tc>
          <w:tcPr>
            <w:tcW w:type="dxa" w:w="1296"/>
            <w:shd w:val="clear" w:color="auto" w:fill="D6EAF8"/>
          </w:tcPr>
          <w:p>
            <w:r>
              <w:t>GF P023435</w:t>
            </w:r>
          </w:p>
        </w:tc>
      </w:tr>
      <w:tr>
        <w:tc>
          <w:tcPr>
            <w:tcW w:type="dxa" w:w="1296"/>
          </w:tcPr>
          <w:p>
            <w:r>
              <w:t>HV-1 (749901)</w:t>
            </w:r>
          </w:p>
        </w:tc>
        <w:tc>
          <w:tcPr>
            <w:tcW w:type="dxa" w:w="1296"/>
          </w:tcPr>
          <w:p>
            <w:r>
              <w:t>0,48 km</w:t>
            </w:r>
          </w:p>
        </w:tc>
        <w:tc>
          <w:tcPr>
            <w:tcW w:type="dxa" w:w="1296"/>
          </w:tcPr>
          <w:p>
            <w:r>
              <w:t>vrt</w:t>
            </w:r>
          </w:p>
        </w:tc>
        <w:tc>
          <w:tcPr>
            <w:tcW w:type="dxa" w:w="1296"/>
          </w:tcPr>
          <w:p>
            <w:r>
              <w:t>18,0</w:t>
            </w:r>
          </w:p>
        </w:tc>
        <w:tc>
          <w:tcPr>
            <w:tcW w:type="dxa" w:w="1296"/>
          </w:tcPr>
          <w:p>
            <w:r>
              <w:t>264,5</w:t>
            </w:r>
          </w:p>
        </w:tc>
        <w:tc>
          <w:tcPr>
            <w:tcW w:type="dxa" w:w="1296"/>
          </w:tcPr>
          <w:p>
            <w:r>
              <w:t>2010 / pozorovací</w:t>
            </w:r>
          </w:p>
        </w:tc>
        <w:tc>
          <w:tcPr>
            <w:tcW w:type="dxa" w:w="1296"/>
          </w:tcPr>
          <w:p>
            <w:r>
              <w:t>GF P159882</w:t>
            </w:r>
          </w:p>
        </w:tc>
      </w:tr>
    </w:tbl>
    <w:p/>
    <w:p>
      <w:pPr>
        <w:jc w:val="left"/>
      </w:pPr>
      <w:r>
        <w:rPr>
          <w:rFonts w:ascii="Calibri" w:hAnsi="Calibri"/>
          <w:b w:val="0"/>
          <w:i w:val="0"/>
          <w:sz w:val="22"/>
        </w:rPr>
        <w:t>* Vrt S-5 je jediný objekt v blízkosti s evidovanou hladinou PV: HPV = 1,1 m p. t., max_q = 2,0 l/s.</w:t>
      </w:r>
    </w:p>
    <w:p/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400000" cy="52515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p2_hg_rajony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5251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505050"/>
          <w:sz w:val="18"/>
        </w:rPr>
        <w:t>Obr. 2: HG rajóny a HG mapa 1:50 000 (ČGS). Červený křížek = pozemek.</w:t>
      </w:r>
    </w:p>
    <w:p/>
    <w:p>
      <w:r>
        <w:rPr>
          <w:b/>
        </w:rPr>
        <w:t xml:space="preserve">Ověření: </w:t>
      </w:r>
      <w:hyperlink r:id="rId14">
        <w:r>
          <w:rPr>
            <w:rStyle w:val="Hyperlink"/>
          </w:rPr>
          <w:t>ČGS WMS GetFeatureInfo – HG_rajóny (Baranova 18)</w:t>
        </w:r>
      </w:hyperlink>
    </w:p>
    <w:p>
      <w:r>
        <w:br w:type="page"/>
      </w:r>
    </w:p>
    <w:p>
      <w:pPr>
        <w:pStyle w:val="Heading2"/>
      </w:pPr>
      <w:r>
        <w:t>2.3 Hydrologické poměry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Sledované území je součástí hydrologického povodí č. 1-12-02-0016 (ČÚZK INSPIRE HY, ČHMÚ). Místní drenážní bázi tvoří řeka Vltava.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4536"/>
        <w:gridCol w:w="4536"/>
      </w:tblGrid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Hydrologické pořadí IV. řádu</w:t>
            </w:r>
          </w:p>
        </w:tc>
        <w:tc>
          <w:tcPr>
            <w:tcW w:type="dxa" w:w="4536"/>
            <w:shd w:val="clear" w:color="auto" w:fill="EBF5FB"/>
          </w:tcPr>
          <w:p>
            <w:r>
              <w:t>1-12-02-0016-0-00-00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INSPIRE ID</w:t>
            </w:r>
          </w:p>
        </w:tc>
        <w:tc>
          <w:tcPr>
            <w:tcW w:type="dxa" w:w="4536"/>
          </w:tcPr>
          <w:p>
            <w:r>
              <w:t>Dbas_1-12-02-0016-0-00-00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Rozloha dílčího povodí</w:t>
            </w:r>
          </w:p>
        </w:tc>
        <w:tc>
          <w:tcPr>
            <w:tcW w:type="dxa" w:w="4536"/>
            <w:shd w:val="clear" w:color="auto" w:fill="EBF5FB"/>
          </w:tcPr>
          <w:p>
            <w:r>
              <w:t>4,86 km²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Hlavní povodí (I. řád)</w:t>
            </w:r>
          </w:p>
        </w:tc>
        <w:tc>
          <w:tcPr>
            <w:tcW w:type="dxa" w:w="4536"/>
          </w:tcPr>
          <w:p>
            <w:r>
              <w:t>1 – Labe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Dílčí povodí (II. řád)</w:t>
            </w:r>
          </w:p>
        </w:tc>
        <w:tc>
          <w:tcPr>
            <w:tcW w:type="dxa" w:w="4536"/>
            <w:shd w:val="clear" w:color="auto" w:fill="EBF5FB"/>
          </w:tcPr>
          <w:p>
            <w:r>
              <w:t>1-12 – Labe pod soutokem s Vltavou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Dílčí povodí (III. řád)</w:t>
            </w:r>
          </w:p>
        </w:tc>
        <w:tc>
          <w:tcPr>
            <w:tcW w:type="dxa" w:w="4536"/>
          </w:tcPr>
          <w:p>
            <w:r>
              <w:t>1-12-02 – Dolní Vltava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Dílčí povodí (IV. řád)</w:t>
            </w:r>
          </w:p>
        </w:tc>
        <w:tc>
          <w:tcPr>
            <w:tcW w:type="dxa" w:w="4536"/>
            <w:shd w:val="clear" w:color="auto" w:fill="EBF5FB"/>
          </w:tcPr>
          <w:p>
            <w:r>
              <w:t>1-12-02-0016 – malé městské povodí (Žižkov)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Recipient</w:t>
            </w:r>
          </w:p>
        </w:tc>
        <w:tc>
          <w:tcPr>
            <w:tcW w:type="dxa" w:w="4536"/>
          </w:tcPr>
          <w:p>
            <w:r>
              <w:t>Vltava (cca 1,2 km západně, 185 m n. m.)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Charakter</w:t>
            </w:r>
          </w:p>
        </w:tc>
        <w:tc>
          <w:tcPr>
            <w:tcW w:type="dxa" w:w="4536"/>
            <w:shd w:val="clear" w:color="auto" w:fill="EBF5FB"/>
          </w:tcPr>
          <w:p>
            <w:r>
              <w:t>malé urbanizované povodí, přírodní toky zatrubkované</w:t>
            </w:r>
          </w:p>
        </w:tc>
      </w:tr>
    </w:tbl>
    <w:p/>
    <w:p>
      <w:pPr>
        <w:jc w:val="left"/>
      </w:pPr>
      <w:r>
        <w:rPr>
          <w:rFonts w:ascii="Calibri" w:hAnsi="Calibri"/>
          <w:b w:val="0"/>
          <w:i w:val="0"/>
          <w:sz w:val="22"/>
        </w:rPr>
        <w:t>Žižkov leží na svahu Vítkova kopce. Povrchový odtok směřuje k jihozápadu do Vltavy. Přírodní toky v oblasti jsou převážně zatrubkované a svedeny do kanalizačního systému. Dílčí povodí IV. řádu 1-12-02-0016 je malé městské povodí o rozloze 4,86 km².</w:t>
      </w:r>
    </w:p>
    <w:p/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400000" cy="52515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p4_povodi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52515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505050"/>
          <w:sz w:val="18"/>
        </w:rPr>
        <w:t>Obr. 3: Dílčí povodí IV. řádu dle ČÚZK INSPIRE HY. Červený křížek = pozemek.</w:t>
      </w:r>
    </w:p>
    <w:p>
      <w:r>
        <w:rPr>
          <w:b/>
        </w:rPr>
        <w:t xml:space="preserve">Ověření: </w:t>
      </w:r>
      <w:hyperlink r:id="rId16">
        <w:r>
          <w:rPr>
            <w:rStyle w:val="Hyperlink"/>
          </w:rPr>
          <w:t>ČÚZK INSPIRE HY – GetFeatureInfo DrainageBasin</w:t>
        </w:r>
      </w:hyperlink>
    </w:p>
    <w:p/>
    <w:p>
      <w:pPr>
        <w:pStyle w:val="Heading2"/>
      </w:pPr>
      <w:r>
        <w:t>2.4 Klimatické poměry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Lokalita náleží do klimatického regionu T2 – teplý, mírně suchý (Quitt 1971). Klimatické poměry dokumentuje dlouhodobý srážkoměrný normál stanice Praha-Klementinum (191 m n. m.):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4536"/>
        <w:gridCol w:w="4536"/>
      </w:tblGrid>
      <w:tr>
        <w:tc>
          <w:tcPr>
            <w:tcW w:type="dxa" w:w="4536"/>
            <w:shd w:val="clear" w:color="auto" w:fill="FDEBD0"/>
          </w:tcPr>
          <w:p>
            <w:r>
              <w:rPr>
                <w:b/>
              </w:rPr>
              <w:t>Průměrná roční teplota</w:t>
            </w:r>
          </w:p>
        </w:tc>
        <w:tc>
          <w:tcPr>
            <w:tcW w:type="dxa" w:w="4536"/>
            <w:shd w:val="clear" w:color="auto" w:fill="FDEBD0"/>
          </w:tcPr>
          <w:p>
            <w:r>
              <w:t>9,4 °C (1991–2020)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Roční úhrn srážek</w:t>
            </w:r>
          </w:p>
        </w:tc>
        <w:tc>
          <w:tcPr>
            <w:tcW w:type="dxa" w:w="4536"/>
          </w:tcPr>
          <w:p>
            <w:r>
              <w:t>495 mm (1991–2020)</w:t>
            </w:r>
          </w:p>
        </w:tc>
      </w:tr>
      <w:tr>
        <w:tc>
          <w:tcPr>
            <w:tcW w:type="dxa" w:w="4536"/>
            <w:shd w:val="clear" w:color="auto" w:fill="FDEBD0"/>
          </w:tcPr>
          <w:p>
            <w:r>
              <w:rPr>
                <w:b/>
              </w:rPr>
              <w:t>Srážky vegetační období</w:t>
            </w:r>
          </w:p>
        </w:tc>
        <w:tc>
          <w:tcPr>
            <w:tcW w:type="dxa" w:w="4536"/>
            <w:shd w:val="clear" w:color="auto" w:fill="FDEBD0"/>
          </w:tcPr>
          <w:p>
            <w:r>
              <w:t>335 mm (duben–říjen)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Průměrný měsíční max.</w:t>
            </w:r>
          </w:p>
        </w:tc>
        <w:tc>
          <w:tcPr>
            <w:tcW w:type="dxa" w:w="4536"/>
          </w:tcPr>
          <w:p>
            <w:r>
              <w:t>72 mm (červen)</w:t>
            </w:r>
          </w:p>
        </w:tc>
      </w:tr>
      <w:tr>
        <w:tc>
          <w:tcPr>
            <w:tcW w:type="dxa" w:w="4536"/>
            <w:shd w:val="clear" w:color="auto" w:fill="FDEBD0"/>
          </w:tcPr>
          <w:p>
            <w:r>
              <w:rPr>
                <w:b/>
              </w:rPr>
              <w:t>Průměrný měsíční min.</w:t>
            </w:r>
          </w:p>
        </w:tc>
        <w:tc>
          <w:tcPr>
            <w:tcW w:type="dxa" w:w="4536"/>
            <w:shd w:val="clear" w:color="auto" w:fill="FDEBD0"/>
          </w:tcPr>
          <w:p>
            <w:r>
              <w:t>23 mm (únor)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Klimatický region (Quitt)</w:t>
            </w:r>
          </w:p>
        </w:tc>
        <w:tc>
          <w:tcPr>
            <w:tcW w:type="dxa" w:w="4536"/>
          </w:tcPr>
          <w:p>
            <w:r>
              <w:t>T2 – teplý, mírně suchý</w:t>
            </w:r>
          </w:p>
        </w:tc>
      </w:tr>
      <w:tr>
        <w:tc>
          <w:tcPr>
            <w:tcW w:type="dxa" w:w="4536"/>
            <w:shd w:val="clear" w:color="auto" w:fill="FDEBD0"/>
          </w:tcPr>
          <w:p>
            <w:r>
              <w:rPr>
                <w:b/>
              </w:rPr>
              <w:t>Potenciální evapotranspirace</w:t>
            </w:r>
          </w:p>
        </w:tc>
        <w:tc>
          <w:tcPr>
            <w:tcW w:type="dxa" w:w="4536"/>
            <w:shd w:val="clear" w:color="auto" w:fill="FDEBD0"/>
          </w:tcPr>
          <w:p>
            <w:r>
              <w:t>600–650 mm/rok</w:t>
            </w:r>
          </w:p>
        </w:tc>
      </w:tr>
    </w:tbl>
    <w:p>
      <w:r>
        <w:br w:type="page"/>
      </w:r>
    </w:p>
    <w:p>
      <w:pPr>
        <w:pStyle w:val="Heading1"/>
      </w:pPr>
      <w:r>
        <w:t>3. Infiltrační parametry hornin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V rámci této rešeršní studie nebyla provedena terénní vsakovací zkouška. Koeficient vsaku kv je odvozen z publikovaných hodnot pro ordovické břidlice a prachovce Barrandienu a z analogie s výsledky provedenými v obdobných geologických podmínkách.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Geologické podloží lokality tvoří zpevněné marinní sedimenty letenského souvrství – střídání jílovitých břidlic, prachovců, drob a pískovců. V povrchové zóně (0–5 m) jsou tyto horniny rozvolněné zvětráváním a technogenní činností (základy staveb, inženýrské sítě). Hlubší podloží tvoří kompaktní, nerozvolněná hornina s minimální propustností.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Odhadované infiltrační parametry: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4536"/>
        <w:gridCol w:w="4536"/>
      </w:tblGrid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Koeficient vsaku kv (odh.)</w:t>
            </w:r>
          </w:p>
        </w:tc>
        <w:tc>
          <w:tcPr>
            <w:tcW w:type="dxa" w:w="4536"/>
            <w:shd w:val="clear" w:color="auto" w:fill="EBF5FB"/>
          </w:tcPr>
          <w:p>
            <w:r>
              <w:t>1·10⁻⁷ – 5·10⁻⁶ m³·s⁻¹·m⁻² (ordovické břidlice, zóna zvětrání)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Koef. filtrace K (odh.)</w:t>
            </w:r>
          </w:p>
        </w:tc>
        <w:tc>
          <w:tcPr>
            <w:tcW w:type="dxa" w:w="4536"/>
          </w:tcPr>
          <w:p>
            <w:r>
              <w:t>10⁻⁷ – 10⁻⁶ m/s (kompaktní břidlice) / 10⁻⁶ – 10⁻⁵ m/s (zvětralé)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Transmisivita T (odh.)</w:t>
            </w:r>
          </w:p>
        </w:tc>
        <w:tc>
          <w:tcPr>
            <w:tcW w:type="dxa" w:w="4536"/>
            <w:shd w:val="clear" w:color="auto" w:fill="EBF5FB"/>
          </w:tcPr>
          <w:p>
            <w:r>
              <w:t>10⁻⁵ – 10⁻⁴ m²/s (zóna rozvolnění 5–15 m)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HPV na lokalitě</w:t>
            </w:r>
          </w:p>
        </w:tc>
        <w:tc>
          <w:tcPr>
            <w:tcW w:type="dxa" w:w="4536"/>
          </w:tcPr>
          <w:p>
            <w:r>
              <w:t>0,75 – 5 m p. t. (S-5: 1,1 m; J-1: 0,75 m; PJ-34: 1,0 m; studny: 5–10 m)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Mocnost nesaturované zóny</w:t>
            </w:r>
          </w:p>
        </w:tc>
        <w:tc>
          <w:tcPr>
            <w:tcW w:type="dxa" w:w="4536"/>
            <w:shd w:val="clear" w:color="auto" w:fill="EBF5FB"/>
          </w:tcPr>
          <w:p>
            <w:r>
              <w:t>0,75–5 m (velmi omezená)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Horninové prostředí</w:t>
            </w:r>
          </w:p>
        </w:tc>
        <w:tc>
          <w:tcPr>
            <w:tcW w:type="dxa" w:w="4536"/>
          </w:tcPr>
          <w:p>
            <w:r>
              <w:t>málo propustné (ve smyslu vyhlášky č. 146/2024 Sb.)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Směr odtoku PV</w:t>
            </w:r>
          </w:p>
        </w:tc>
        <w:tc>
          <w:tcPr>
            <w:tcW w:type="dxa" w:w="4536"/>
            <w:shd w:val="clear" w:color="auto" w:fill="EBF5FB"/>
          </w:tcPr>
          <w:p>
            <w:r>
              <w:t>k jihozápadu – k Vltavě (po spádu terénu)</w:t>
            </w:r>
          </w:p>
        </w:tc>
      </w:tr>
    </w:tbl>
    <w:p/>
    <w:p>
      <w:pPr>
        <w:jc w:val="left"/>
      </w:pPr>
      <w:r>
        <w:rPr>
          <w:rFonts w:ascii="Calibri" w:hAnsi="Calibri"/>
          <w:b w:val="0"/>
          <w:i w:val="0"/>
          <w:sz w:val="22"/>
        </w:rPr>
        <w:t>Poznámka: Koeficient vsaku kv = 1·10⁻⁷ – 5·10⁻⁶ m³·s⁻¹·m⁻² je na dolní hranici použitelnosti pro vsakovací zařízení dle ČSN 75 9010. Norma doporučuje minimální hodnotu kv = 1·10⁻⁶ m³·s⁻¹·m⁻² pro realizaci vsakovacích zařízení. Pro potvrzení těchto hodnot je bezpodmínečně nutné provést terénní vsakovací zkoušku.</w:t>
      </w:r>
    </w:p>
    <w:p/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400000" cy="54540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p5_zranitelnost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5454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505050"/>
          <w:sz w:val="18"/>
        </w:rPr>
        <w:t>Obr. 4: Zranitelnost podzemních vod a základní odtok (ČGS). Červený křížek = pozemek.</w:t>
      </w:r>
    </w:p>
    <w:p>
      <w:r>
        <w:br w:type="page"/>
      </w:r>
    </w:p>
    <w:p>
      <w:pPr>
        <w:pStyle w:val="Heading1"/>
      </w:pPr>
      <w:r>
        <w:t>4. Zranitelnost podzemních vod a základní odtok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4536"/>
        <w:gridCol w:w="4536"/>
      </w:tblGrid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Vrstva ČGS</w:t>
            </w:r>
          </w:p>
        </w:tc>
        <w:tc>
          <w:tcPr>
            <w:tcW w:type="dxa" w:w="4536"/>
            <w:shd w:val="clear" w:color="auto" w:fill="EBF5FB"/>
          </w:tcPr>
          <w:p>
            <w:r>
              <w:t>Zranitelnost horninového prostředí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Bilance zdroje – odběry (l/s/km²)</w:t>
            </w:r>
          </w:p>
        </w:tc>
        <w:tc>
          <w:tcPr>
            <w:tcW w:type="dxa" w:w="4536"/>
          </w:tcPr>
          <w:p>
            <w:r>
              <w:t>+0,099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Interpretace</w:t>
            </w:r>
          </w:p>
        </w:tc>
        <w:tc>
          <w:tcPr>
            <w:tcW w:type="dxa" w:w="4536"/>
            <w:shd w:val="clear" w:color="auto" w:fill="EBF5FB"/>
          </w:tcPr>
          <w:p>
            <w:r>
              <w:t>Kladná bilance – ale velmi nízká rezerva PV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Zranitelnost nivních sedimentů</w:t>
            </w:r>
          </w:p>
        </w:tc>
        <w:tc>
          <w:tcPr>
            <w:tcW w:type="dxa" w:w="4536"/>
          </w:tcPr>
          <w:p>
            <w:r>
              <w:t>ŽÁDNÁ DATA – lokalita neleží v nivě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Průměrný základní odtok (1991–2020)</w:t>
            </w:r>
          </w:p>
        </w:tc>
        <w:tc>
          <w:tcPr>
            <w:tcW w:type="dxa" w:w="4536"/>
            <w:shd w:val="clear" w:color="auto" w:fill="EBF5FB"/>
          </w:tcPr>
          <w:p>
            <w:r>
              <w:t>0,21 – 0,40 l/s/km²</w:t>
            </w:r>
          </w:p>
        </w:tc>
      </w:tr>
      <w:tr>
        <w:tc>
          <w:tcPr>
            <w:tcW w:type="dxa" w:w="4536"/>
          </w:tcPr>
          <w:p>
            <w:r>
              <w:rPr>
                <w:b/>
              </w:rPr>
              <w:t>Základní odtok za sucha</w:t>
            </w:r>
          </w:p>
        </w:tc>
        <w:tc>
          <w:tcPr>
            <w:tcW w:type="dxa" w:w="4536"/>
          </w:tcPr>
          <w:p>
            <w:r>
              <w:t>0,01 – 0,20 l/s/km²</w:t>
            </w:r>
          </w:p>
        </w:tc>
      </w:tr>
      <w:tr>
        <w:tc>
          <w:tcPr>
            <w:tcW w:type="dxa" w:w="4536"/>
            <w:shd w:val="clear" w:color="auto" w:fill="EBF5FB"/>
          </w:tcPr>
          <w:p>
            <w:r>
              <w:rPr>
                <w:b/>
              </w:rPr>
              <w:t>Interpretace odtoku</w:t>
            </w:r>
          </w:p>
        </w:tc>
        <w:tc>
          <w:tcPr>
            <w:tcW w:type="dxa" w:w="4536"/>
            <w:shd w:val="clear" w:color="auto" w:fill="EBF5FB"/>
          </w:tcPr>
          <w:p>
            <w:r>
              <w:t>Nízký základní odtok odpovídá málo propustnému podloží</w:t>
            </w:r>
          </w:p>
        </w:tc>
      </w:tr>
    </w:tbl>
    <w:p/>
    <w:p>
      <w:pPr>
        <w:jc w:val="left"/>
      </w:pPr>
      <w:r>
        <w:rPr>
          <w:rFonts w:ascii="Calibri" w:hAnsi="Calibri"/>
          <w:b w:val="0"/>
          <w:i w:val="0"/>
          <w:sz w:val="22"/>
        </w:rPr>
        <w:t>Bilance zdroje/odběry = +0,099 l/s/km² je kladná, ale prakticky na mezi rovnováhy. Základní odtok za sucha 0,01–0,20 l/s/km² je velmi nízký a potvrzuje omezenou schopnost ordovických hornin akumulovat a předávat podzemní vodu. Pro srovnání: v kvartérních nivních sedimentech (např. Mělník) je průměrný základní odtok 0,81–1,00 l/s/km², tedy 3–5× vyšší.</w:t>
      </w:r>
    </w:p>
    <w:p>
      <w:r>
        <w:rPr>
          <w:b/>
        </w:rPr>
        <w:t xml:space="preserve">Ověření: </w:t>
      </w:r>
      <w:hyperlink r:id="rId18">
        <w:r>
          <w:rPr>
            <w:rStyle w:val="Hyperlink"/>
          </w:rPr>
          <w:t>ČGS WMS – zranitelnost PV + základní odtok (Baranova 18)</w:t>
        </w:r>
      </w:hyperlink>
    </w:p>
    <w:p>
      <w:r>
        <w:br w:type="page"/>
      </w:r>
    </w:p>
    <w:p>
      <w:pPr>
        <w:pStyle w:val="Heading1"/>
      </w:pPr>
      <w:r>
        <w:t>5. Závěr a doporučení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Na základě rešeršní studie archivních dat a dotazů na státní geoinformační služby (ČGS, ČÚZK) lze shrnout hydrogeologické poměry stavební parcely č. 1591 v k. ú. Žižkov (Baranova 1486/18, Praha 3) následovně: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Geologické podloží lokality tvoří zpevněné marinní sedimenty svrchního ordoviku – letenského souvrství (Barrandien, pražská pánev). Jde o střídání jílovitých břidlic, prachovců, drob a pískovců o neomezené mocnosti. V nadloží vystupuje pouze tenká vrstva eluvií (zvětralin) a navážek o mocnosti 0,5–5 m.</w:t>
      </w:r>
    </w:p>
    <w:p>
      <w:pPr>
        <w:jc w:val="left"/>
      </w:pPr>
      <w:r>
        <w:rPr>
          <w:rFonts w:ascii="Calibri" w:hAnsi="Calibri"/>
          <w:b w:val="0"/>
          <w:i w:val="0"/>
          <w:sz w:val="22"/>
        </w:rPr>
        <w:t>HPV na lokalitě se dle nejbližšího vrtu S-5 (230 m, rok 1984) předpokládá v hloubce cca 1,1 m pod terénem, což je velmi mělká hladina. Historické studny v širším okolí (0,3–0,6 km) ukazují HPV v hloubce 5–10 m p. t. Rozdíl může být dán morfologickou polohou – parcela leží ve svahové poloze s možným přesycením zvětralé zóny při srážkách.</w:t>
      </w:r>
    </w:p>
    <w:p>
      <w:pPr>
        <w:jc w:val="left"/>
      </w:pPr>
      <w:r>
        <w:rPr>
          <w:rFonts w:ascii="Calibri" w:hAnsi="Calibri"/>
          <w:b/>
          <w:i w:val="0"/>
          <w:sz w:val="22"/>
        </w:rPr>
        <w:t>Horninové prostředí je MÁLO PROPUSTNÉ ve smyslu vyhlášky č. 146/2024 Sb. Odhadovaný koeficient vsaku kv = 1·10⁻⁷ – 5·10⁻⁶ m³·s⁻¹·m⁻² je na dolní hranici použitelnosti pro vsakovací zařízení dle ČSN 75 9010.</w:t>
      </w:r>
    </w:p>
    <w:p/>
    <w:p>
      <w:pPr>
        <w:jc w:val="left"/>
      </w:pPr>
      <w:r>
        <w:rPr>
          <w:rFonts w:ascii="Calibri" w:hAnsi="Calibri"/>
          <w:b/>
          <w:i w:val="0"/>
          <w:sz w:val="24"/>
        </w:rPr>
        <w:t>Na základě zjištěných poměrů DOPORUČUJEME:</w:t>
      </w:r>
    </w:p>
    <w:p>
      <w:pPr>
        <w:pStyle w:val="ListBullet"/>
      </w:pPr>
      <w:r>
        <w:t>VSAKOVÁNÍ SRÁŽKOVÝCH VOD DO HORNINOVÉHO PODLOŽÍ SE NA TÉTO LOKALITĚ NEDOPORUČUJE jako primární způsob likvidace srážkových vod. Důvody: (a) málo propustné podložní horniny (ordovické břidlice), (b) mělká předpokládaná HPV (1,1–5 m p. t.), (c) minimální volná plocha pozemku (53 m² z 403 m²).</w:t>
      </w:r>
    </w:p>
    <w:p>
      <w:pPr>
        <w:pStyle w:val="ListBullet"/>
      </w:pPr>
      <w:r>
        <w:t>PRIMÁRNÍ NAKLÁDÁNÍ SE SRÁŽKOVÝMI VODAMI doporučujeme odvod do jednotné/oddělené kanalizace městské části Praha 3, která je na lokalitě plně k dispozici (dle RÚIAN: připojeníkanalizacekód = 1). Vzhledem ke střednímu radonovému indexu (2) je odvod srážkových vod kanalizací i z hlediska ochrany objektu před radonem výhodnější než vsakování.</w:t>
      </w:r>
    </w:p>
    <w:p>
      <w:pPr>
        <w:pStyle w:val="ListBullet"/>
      </w:pPr>
      <w:r>
        <w:t>V případě požadavku na retenci srážkových vod (dle připravované regulace) doporučujeme akumulaci do retenční nádrže s řízeným odtokem do kanalizace, případně s využitím pro zálivku.</w:t>
      </w:r>
    </w:p>
    <w:p>
      <w:pPr>
        <w:pStyle w:val="ListBullet"/>
      </w:pPr>
      <w:r>
        <w:t>Pokud by investor přesto trval na možnosti částečného vsakování, je BEZPODMÍNEČNĚ NUTNÉ provést terénní vsakovací zkoušku dle ČSN 75 9010 pro ověření skutečné hodnoty kv a aktuální úrovně HPV na stavební parcele.</w:t>
      </w:r>
    </w:p>
    <w:p>
      <w:pPr>
        <w:pStyle w:val="ListBullet"/>
      </w:pPr>
      <w:r>
        <w:t>V případě výkopů pro jakoukoliv podzemní stavbu (sklep, garáže) je třeba počítat s možnými přítoky podzemní vody z puklin ve svahové poloze, zejména ve srážkově bohatých obdobích. IG rajón Sf (flyšoidní horniny) je klasifikován jako "na svazích náchylný k sesouvání" (třída střední náchylnosti dle ČGS) – při hlubších výkopech nutno sledovat stabilitu svahu.</w:t>
      </w:r>
    </w:p>
    <w:p/>
    <w:p>
      <w:pPr>
        <w:jc w:val="left"/>
      </w:pPr>
      <w:r>
        <w:rPr>
          <w:rFonts w:ascii="Calibri" w:hAnsi="Calibri"/>
          <w:b w:val="0"/>
          <w:i w:val="0"/>
          <w:sz w:val="22"/>
        </w:rPr>
        <w:t>Ze zjištěných geologických i hydrogeologických poměrů lokality vyplývá, že stavební parcela č. 1591 v k. ú. Žižkov je nevhodná pro zasakování srážkových vod do horninového podloží z důvodu nízké propustnosti podloží a mělké hladiny podzemní vody. Odpad srážkových vod z bytového domu je vhodné řešit odvodem do městské kanalizace.</w:t>
      </w:r>
    </w:p>
    <w:p>
      <w:r>
        <w:br w:type="page"/>
      </w:r>
    </w:p>
    <w:p>
      <w:pPr>
        <w:pStyle w:val="Heading1"/>
      </w:pPr>
      <w:r>
        <w:t>Vybraná literatura</w:t>
      </w:r>
    </w:p>
    <w:p>
      <w:r>
        <w:rPr>
          <w:sz w:val="20"/>
        </w:rPr>
        <w:t>Chlupáč, I. et al. (2002): Geologická minulost České republiky. – Academia. Praha. ISBN 80-200-0914-0.</w:t>
      </w:r>
    </w:p>
    <w:p>
      <w:r>
        <w:rPr>
          <w:sz w:val="20"/>
        </w:rPr>
        <w:t>Kolářová, M. et al. (1986): Vysvětlivky k základní hydrogeologické mapě ČSSR 1:200 000 list 12 Praha. – Ústř. úst. geol. Praha.</w:t>
      </w:r>
    </w:p>
    <w:p>
      <w:r>
        <w:rPr>
          <w:sz w:val="20"/>
        </w:rPr>
        <w:t>Krásný, J. et al. (1981): Mapa odtoku podzemní vody ČSSR. – ČHMÚ. Praha.</w:t>
      </w:r>
    </w:p>
    <w:p>
      <w:r>
        <w:rPr>
          <w:sz w:val="20"/>
        </w:rPr>
        <w:t>Mísař, Z. a kol. (1983): Geologie ČSSR I., Český masív. – SPN. Praha.</w:t>
      </w:r>
    </w:p>
    <w:p>
      <w:r>
        <w:rPr>
          <w:sz w:val="20"/>
        </w:rPr>
        <w:t>Olmer, M. et al. (2006): Hydrogeologická rajonizace České republiky. – Sborník geologických věd č. 23. ČGS. Praha.</w:t>
      </w:r>
    </w:p>
    <w:p>
      <w:r>
        <w:rPr>
          <w:sz w:val="20"/>
        </w:rPr>
        <w:t>Quitt, E. (1971): Klimatické oblasti Československa. Studia Geographica, 16. – ČSAV. Brno.</w:t>
      </w:r>
    </w:p>
    <w:p/>
    <w:p>
      <w:r>
        <w:rPr>
          <w:sz w:val="20"/>
        </w:rPr>
        <w:t>Zákon č. 254/2001 Sb. (ve znění pozdějších předpisů) – Zákon o vodách (vodní zákon).</w:t>
      </w:r>
    </w:p>
    <w:p>
      <w:r>
        <w:rPr>
          <w:sz w:val="20"/>
        </w:rPr>
        <w:t>Vyhláška č. 5/2011 Sb. o vymezení hydrogeologických rajónů a útvarů podzemních vod.</w:t>
      </w:r>
    </w:p>
    <w:p>
      <w:r>
        <w:rPr>
          <w:sz w:val="20"/>
        </w:rPr>
        <w:t>Vyhláška č. 146/2024 Sb. – Vyhláška o požadavcích na výstavbu.</w:t>
      </w:r>
    </w:p>
    <w:p>
      <w:r>
        <w:rPr>
          <w:sz w:val="20"/>
        </w:rPr>
        <w:t>Česká technická norma (ČSN) 75 9010 "Vsakovací zařízení srážkových vod" (vydání únor 2012).</w:t>
      </w:r>
    </w:p>
    <w:p/>
    <w:p>
      <w:r>
        <w:rPr>
          <w:sz w:val="20"/>
        </w:rPr>
        <w:t>Česká geologická služba – mapový server: https://mapy.geology.cz</w:t>
      </w:r>
    </w:p>
    <w:p>
      <w:r>
        <w:rPr>
          <w:sz w:val="20"/>
        </w:rPr>
        <w:t>ČÚZK – RÚIAN geoportál: https://ags.cuzk.cz/arcgis/rest/services/RUIAN/</w:t>
      </w:r>
    </w:p>
    <w:p>
      <w:r>
        <w:rPr>
          <w:sz w:val="20"/>
        </w:rPr>
        <w:t>ČÚZK – INSPIRE HY: https://geoportal.cuzk.cz/wms_inspire_hy/</w:t>
      </w:r>
    </w:p>
    <w:p>
      <w:r>
        <w:rPr>
          <w:sz w:val="20"/>
        </w:rPr>
        <w:t>Geofond ČGS – archivní vrty: https://www.geology.cz</w:t>
      </w:r>
    </w:p>
    <w:p>
      <w:r>
        <w:br w:type="page"/>
      </w:r>
    </w:p>
    <w:p>
      <w:pPr>
        <w:pStyle w:val="Heading1"/>
      </w:pPr>
      <w:r>
        <w:t>Příloha č. 1: Situace lokality s hydrogeologickými fenomény</w:t>
      </w:r>
    </w:p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000" cy="58176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p1_lokalizac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81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505050"/>
          <w:sz w:val="18"/>
        </w:rPr>
        <w:t>Přehledová mapa lokality (červený křížek = stavební parcela Žižkov 1591). Podklad: OSM.</w:t>
      </w:r>
    </w:p>
    <w:p/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000" cy="56016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p2_hg_rajony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601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505050"/>
          <w:sz w:val="18"/>
        </w:rPr>
        <w:t>Hydrogeologické rajóny a HG mapa 1:50 000 (ČGS). Rajón 6250 – Proterozoikum a paleozoikum.</w:t>
      </w:r>
    </w:p>
    <w:p/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000" cy="56016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p3_geologi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601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505050"/>
          <w:sz w:val="18"/>
        </w:rPr>
        <w:t>Geologická mapa 1:50 000 – Ordovik, letenské souvrství (ČGS). Červený křížek = parcela.</w:t>
      </w:r>
    </w:p>
    <w:p/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000" cy="56016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p4_povodi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601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505050"/>
          <w:sz w:val="18"/>
        </w:rPr>
        <w:t>Dílčí povodí IV. řádu 1-12-02-0016 (ČÚZK INSPIRE HY). Rozloha 4,86 km².</w:t>
      </w:r>
    </w:p>
    <w:p/>
    <w:p>
      <w:pPr>
        <w:jc w:val="center"/>
      </w:pPr>
      <w:r>
        <w:drawing>
          <wp:inline xmlns:a="http://schemas.openxmlformats.org/drawingml/2006/main" xmlns:pic="http://schemas.openxmlformats.org/drawingml/2006/picture">
            <wp:extent cx="5760000" cy="581760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map5_zranitelnost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81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i/>
          <w:color w:val="505050"/>
          <w:sz w:val="18"/>
        </w:rPr>
        <w:t>Zranitelnost podzemních vod a základní odtok (ČGS). Bilance: +0,099 l/s/km².</w:t>
      </w:r>
    </w:p>
    <w:sectPr w:rsidR="00FC693F" w:rsidRPr="0006063C" w:rsidSect="00034616">
      <w:pgSz w:w="11906" w:h="16838"/>
      <w:pgMar w:top="1417" w:right="1417" w:bottom="1134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mapy.geology.cz/arcgis/rest/services/Prozkoumanost/Vrtna_prozkoumanost/MapServer/1/query?geometry=14.450,50.074,14.466,50.086&amp;geometryType=esriGeometryEnvelope&amp;inSR=4326&amp;outFields=klic,puv_nazev,hloubka,hornina,strat,rok,signatury&amp;returnGeometry=true&amp;outSR=4326&amp;f=json" TargetMode="External"/><Relationship Id="rId11" Type="http://schemas.openxmlformats.org/officeDocument/2006/relationships/image" Target="media/image2.png"/><Relationship Id="rId12" Type="http://schemas.openxmlformats.org/officeDocument/2006/relationships/hyperlink" Target="https://mapy.geology.cz/arcgis/services/Geologie/geologicka_mapa50/MapServer/WMSServer?SERVICE=WMS&amp;VERSION=1.3.0&amp;REQUEST=GetFeatureInfo&amp;LAYERS=0&amp;QUERY_LAYERS=0&amp;CRS=EPSG:4326&amp;BBOX=50.078,14.456,50.082,14.460&amp;WIDTH=200&amp;HEIGHT=200&amp;I=100&amp;J=100&amp;INFO_FORMAT=text/xml" TargetMode="External"/><Relationship Id="rId13" Type="http://schemas.openxmlformats.org/officeDocument/2006/relationships/image" Target="media/image3.png"/><Relationship Id="rId14" Type="http://schemas.openxmlformats.org/officeDocument/2006/relationships/hyperlink" Target="https://mapy.geology.cz/arcgis/services/HydroGeologie/HG_rajony/MapServer/WMSServer?SERVICE=WMS&amp;VERSION=1.3.0&amp;REQUEST=GetFeatureInfo&amp;LAYERS=0,1,2,3,4,5&amp;QUERY_LAYERS=0,1,2,3,4,5&amp;CRS=EPSG:4326&amp;BBOX=50.079,14.457,50.081,14.459&amp;WIDTH=200&amp;HEIGHT=200&amp;I=100&amp;J=100&amp;INFO_FORMAT=text/xml" TargetMode="External"/><Relationship Id="rId15" Type="http://schemas.openxmlformats.org/officeDocument/2006/relationships/image" Target="media/image4.png"/><Relationship Id="rId16" Type="http://schemas.openxmlformats.org/officeDocument/2006/relationships/hyperlink" Target="https://geoportal.cuzk.cz/wms_inspire_hy/WMService.aspx?SERVICE=WMS&amp;VERSION=1.3.0&amp;REQUEST=GetFeatureInfo&amp;LAYERS=HY.PhysicalWaters.DrainageBasin&amp;QUERY_LAYERS=HY.PhysicalWaters.DrainageBasin&amp;CRS=EPSG:4326&amp;BBOX=50.079,14.457,50.081,14.459&amp;WIDTH=200&amp;HEIGHT=200&amp;I=100&amp;J=100&amp;INFO_FORMAT=text/xml" TargetMode="External"/><Relationship Id="rId17" Type="http://schemas.openxmlformats.org/officeDocument/2006/relationships/image" Target="media/image5.png"/><Relationship Id="rId18" Type="http://schemas.openxmlformats.org/officeDocument/2006/relationships/hyperlink" Target="https://mapy.geology.cz/arcgis/services/HydroGeologie/zranitelnost_podzemni_vody/MapServer/WMSServer?SERVICE=WMS&amp;VERSION=1.3.0&amp;REQUEST=GetFeatureInfo&amp;LAYERS=0,1&amp;QUERY_LAYERS=0,1&amp;CRS=EPSG:4326&amp;BBOX=50.079,14.457,50.081,14.459&amp;WIDTH=200&amp;HEIGHT=200&amp;I=100&amp;J=100&amp;INFO_FORMAT=text/x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